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5F0EFD" w:rsidR="00E944E6" w:rsidP="005F0EFD" w:rsidRDefault="007E7AFE" w14:paraId="7C4C4E3C" w14:textId="6BDE78BB">
      <w:pPr>
        <w:spacing w:line="240" w:lineRule="auto"/>
        <w:contextualSpacing/>
        <w:jc w:val="center"/>
        <w:rPr>
          <w:noProof/>
          <w:lang w:eastAsia="fr-FR"/>
        </w:rPr>
      </w:pPr>
      <w:r>
        <w:rPr>
          <w:noProof/>
          <w:lang w:eastAsia="fr-FR"/>
        </w:rPr>
        <w:drawing>
          <wp:inline distT="0" distB="0" distL="0" distR="0" wp14:anchorId="0168FCAD" wp14:editId="555B3DD3">
            <wp:extent cx="1777673" cy="858157"/>
            <wp:effectExtent l="0" t="0" r="0" b="0"/>
            <wp:docPr id="1" name="Image 1" descr="France-Judo-Logo"/>
            <wp:cNvGraphicFramePr/>
            <a:graphic xmlns:a="http://schemas.openxmlformats.org/drawingml/2006/main">
              <a:graphicData uri="http://schemas.openxmlformats.org/drawingml/2006/picture">
                <pic:pic xmlns:pic="http://schemas.openxmlformats.org/drawingml/2006/picture">
                  <pic:nvPicPr>
                    <pic:cNvPr id="1" name="Image 1" descr="France-Judo-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5689" cy="881336"/>
                    </a:xfrm>
                    <a:prstGeom prst="rect">
                      <a:avLst/>
                    </a:prstGeom>
                    <a:noFill/>
                    <a:ln>
                      <a:noFill/>
                    </a:ln>
                  </pic:spPr>
                </pic:pic>
              </a:graphicData>
            </a:graphic>
          </wp:inline>
        </w:drawing>
      </w:r>
      <w:r w:rsidR="00E944E6">
        <w:rPr>
          <w:noProof/>
          <w:lang w:eastAsia="fr-FR"/>
        </w:rPr>
        <w:t xml:space="preserve">      </w:t>
      </w:r>
    </w:p>
    <w:p w:rsidRPr="00EB6DED" w:rsidR="0060612A" w:rsidP="00EB6DED" w:rsidRDefault="00820B8D" w14:paraId="16624385" w14:textId="64E75996">
      <w:pPr>
        <w:spacing w:line="240" w:lineRule="auto"/>
        <w:ind w:left="708"/>
        <w:contextualSpacing/>
        <w:jc w:val="center"/>
        <w:rPr>
          <w:rFonts w:ascii="Tahoma" w:hAnsi="Tahoma" w:cs="Tahoma"/>
          <w:color w:val="00208D"/>
          <w:sz w:val="28"/>
          <w:szCs w:val="28"/>
        </w:rPr>
      </w:pPr>
      <w:r w:rsidRPr="00EB6DED">
        <w:rPr>
          <w:rFonts w:ascii="Tahoma" w:hAnsi="Tahoma" w:cs="Tahoma"/>
          <w:color w:val="00208D"/>
          <w:sz w:val="28"/>
          <w:szCs w:val="28"/>
        </w:rPr>
        <w:t xml:space="preserve">AIDE A </w:t>
      </w:r>
      <w:r w:rsidRPr="00EB6DED" w:rsidR="00E03C64">
        <w:rPr>
          <w:rFonts w:ascii="Tahoma" w:hAnsi="Tahoma" w:cs="Tahoma"/>
          <w:color w:val="00208D"/>
          <w:sz w:val="28"/>
          <w:szCs w:val="28"/>
        </w:rPr>
        <w:t>LA STRUCTURA</w:t>
      </w:r>
      <w:r w:rsidRPr="00EB6DED" w:rsidR="0060612A">
        <w:rPr>
          <w:rFonts w:ascii="Tahoma" w:hAnsi="Tahoma" w:cs="Tahoma"/>
          <w:color w:val="00208D"/>
          <w:sz w:val="28"/>
          <w:szCs w:val="28"/>
        </w:rPr>
        <w:t>TION ET A LA PRÉ</w:t>
      </w:r>
      <w:r w:rsidRPr="00EB6DED" w:rsidR="007E7AFE">
        <w:rPr>
          <w:rFonts w:ascii="Tahoma" w:hAnsi="Tahoma" w:cs="Tahoma"/>
          <w:color w:val="00208D"/>
          <w:sz w:val="28"/>
          <w:szCs w:val="28"/>
        </w:rPr>
        <w:t xml:space="preserve">SENTATION D’UNE </w:t>
      </w:r>
      <w:r w:rsidRPr="00EB6DED" w:rsidR="008D524B">
        <w:rPr>
          <w:rFonts w:ascii="Tahoma" w:hAnsi="Tahoma" w:cs="Tahoma"/>
          <w:color w:val="00208D"/>
          <w:sz w:val="28"/>
          <w:szCs w:val="28"/>
        </w:rPr>
        <w:t xml:space="preserve">DEMANDE DE SUBVENTION </w:t>
      </w:r>
      <w:r w:rsidRPr="00EB6DED" w:rsidR="009058FB">
        <w:rPr>
          <w:rFonts w:ascii="Tahoma" w:hAnsi="Tahoma" w:cs="Tahoma"/>
          <w:color w:val="00208D"/>
          <w:sz w:val="28"/>
          <w:szCs w:val="28"/>
        </w:rPr>
        <w:t xml:space="preserve">DANS LE CADRE DE LA CAMPAGNE ANS « PROJETS SPORTIFS </w:t>
      </w:r>
      <w:r w:rsidR="009058FB">
        <w:rPr>
          <w:rFonts w:ascii="Tahoma" w:hAnsi="Tahoma" w:cs="Tahoma"/>
          <w:color w:val="00208D"/>
          <w:sz w:val="28"/>
          <w:szCs w:val="28"/>
        </w:rPr>
        <w:t>FEDER</w:t>
      </w:r>
      <w:r w:rsidRPr="00EB6DED" w:rsidR="009058FB">
        <w:rPr>
          <w:rFonts w:ascii="Tahoma" w:hAnsi="Tahoma" w:cs="Tahoma"/>
          <w:color w:val="00208D"/>
          <w:sz w:val="28"/>
          <w:szCs w:val="28"/>
        </w:rPr>
        <w:t xml:space="preserve">AUX » </w:t>
      </w:r>
      <w:r w:rsidR="00B12E60">
        <w:rPr>
          <w:rFonts w:ascii="Tahoma" w:hAnsi="Tahoma" w:cs="Tahoma"/>
          <w:color w:val="00208D"/>
          <w:sz w:val="28"/>
          <w:szCs w:val="28"/>
        </w:rPr>
        <w:t>2024</w:t>
      </w:r>
      <w:r w:rsidR="009058FB">
        <w:rPr>
          <w:rFonts w:ascii="Tahoma" w:hAnsi="Tahoma" w:cs="Tahoma"/>
          <w:color w:val="00208D"/>
          <w:sz w:val="28"/>
          <w:szCs w:val="28"/>
        </w:rPr>
        <w:t xml:space="preserve"> – ACCUEILLIR</w:t>
      </w:r>
      <w:r w:rsidRPr="00EB6DED" w:rsidR="007539BB">
        <w:rPr>
          <w:rFonts w:ascii="Tahoma" w:hAnsi="Tahoma" w:cs="Tahoma"/>
          <w:color w:val="00208D"/>
          <w:sz w:val="28"/>
          <w:szCs w:val="28"/>
        </w:rPr>
        <w:t xml:space="preserve"> </w:t>
      </w:r>
      <w:r w:rsidR="002471DD">
        <w:rPr>
          <w:rFonts w:ascii="Tahoma" w:hAnsi="Tahoma" w:cs="Tahoma"/>
          <w:color w:val="00208D"/>
          <w:sz w:val="28"/>
          <w:szCs w:val="28"/>
        </w:rPr>
        <w:t>UNE ETAPE DE L’ITINERAIRE DES CHAMPIONS</w:t>
      </w:r>
    </w:p>
    <w:p w:rsidRPr="00EB6DED" w:rsidR="00C929CD" w:rsidP="0060612A" w:rsidRDefault="00F3538A" w14:paraId="52C4F233" w14:textId="77777777">
      <w:pPr>
        <w:spacing w:line="240" w:lineRule="auto"/>
        <w:contextualSpacing/>
        <w:jc w:val="center"/>
        <w:rPr>
          <w:rFonts w:ascii="Tahoma" w:hAnsi="Tahoma" w:cs="Tahoma"/>
          <w:color w:val="C00000"/>
        </w:rPr>
      </w:pPr>
      <w:r w:rsidRPr="00EB6DED">
        <w:rPr>
          <w:rFonts w:ascii="Tahoma" w:hAnsi="Tahoma" w:cs="Tahoma"/>
          <w:color w:val="C00000"/>
        </w:rPr>
        <w:t xml:space="preserve">Document à l’usage exclusif des </w:t>
      </w:r>
      <w:r w:rsidR="000B24D7">
        <w:rPr>
          <w:rFonts w:ascii="Tahoma" w:hAnsi="Tahoma" w:cs="Tahoma"/>
          <w:color w:val="C00000"/>
        </w:rPr>
        <w:t>clubs affiliés à</w:t>
      </w:r>
      <w:r w:rsidRPr="00EB6DED">
        <w:rPr>
          <w:rFonts w:ascii="Tahoma" w:hAnsi="Tahoma" w:cs="Tahoma"/>
          <w:color w:val="C00000"/>
        </w:rPr>
        <w:t xml:space="preserve"> </w:t>
      </w:r>
      <w:r w:rsidRPr="00EB6DED" w:rsidR="0060612A">
        <w:rPr>
          <w:rFonts w:ascii="Tahoma" w:hAnsi="Tahoma" w:cs="Tahoma"/>
          <w:color w:val="C00000"/>
        </w:rPr>
        <w:t>FRANCE</w:t>
      </w:r>
      <w:r w:rsidRPr="00EB6DED">
        <w:rPr>
          <w:rFonts w:ascii="Tahoma" w:hAnsi="Tahoma" w:cs="Tahoma"/>
          <w:color w:val="C00000"/>
        </w:rPr>
        <w:t xml:space="preserve"> JUDO</w:t>
      </w:r>
      <w:r w:rsidRPr="00EB6DED" w:rsidR="009C03EB">
        <w:rPr>
          <w:rFonts w:ascii="Tahoma" w:hAnsi="Tahoma" w:cs="Tahoma"/>
          <w:color w:val="C00000"/>
        </w:rPr>
        <w:t>.</w:t>
      </w:r>
    </w:p>
    <w:p w:rsidRPr="007539BB" w:rsidR="00B36BC8" w:rsidP="00E03C64" w:rsidRDefault="00B36BC8" w14:paraId="688C60CC" w14:textId="77777777">
      <w:pPr>
        <w:spacing w:line="240" w:lineRule="auto"/>
        <w:contextualSpacing/>
        <w:jc w:val="both"/>
        <w:rPr>
          <w:rFonts w:ascii="Tahoma" w:hAnsi="Tahoma" w:cs="Tahoma"/>
          <w:sz w:val="28"/>
          <w:szCs w:val="28"/>
        </w:rPr>
      </w:pPr>
    </w:p>
    <w:p w:rsidRPr="00294490" w:rsidR="000D2012" w:rsidP="00E03C64" w:rsidRDefault="000D2012" w14:paraId="6C6A5CE1" w14:textId="77777777">
      <w:pPr>
        <w:spacing w:line="240" w:lineRule="auto"/>
        <w:contextualSpacing/>
        <w:jc w:val="center"/>
        <w:rPr>
          <w:rFonts w:ascii="Tahoma" w:hAnsi="Tahoma" w:cs="Tahoma"/>
          <w:b/>
          <w:color w:val="00208D"/>
          <w:sz w:val="28"/>
          <w:szCs w:val="28"/>
        </w:rPr>
      </w:pPr>
      <w:r w:rsidRPr="00294490">
        <w:rPr>
          <w:rFonts w:ascii="Tahoma" w:hAnsi="Tahoma" w:cs="Tahoma"/>
          <w:b/>
          <w:color w:val="00208D"/>
          <w:sz w:val="28"/>
          <w:szCs w:val="28"/>
        </w:rPr>
        <w:t>AVERTISSEMENT</w:t>
      </w:r>
    </w:p>
    <w:p w:rsidR="0060612A" w:rsidP="00E03C64" w:rsidRDefault="0060612A" w14:paraId="477A1DB9" w14:textId="77777777">
      <w:pPr>
        <w:spacing w:line="240" w:lineRule="auto"/>
        <w:contextualSpacing/>
        <w:jc w:val="both"/>
        <w:rPr>
          <w:rFonts w:ascii="Tahoma" w:hAnsi="Tahoma" w:cs="Tahoma"/>
        </w:rPr>
      </w:pPr>
    </w:p>
    <w:p w:rsidR="00EB6DED" w:rsidP="00EB6DED" w:rsidRDefault="00C929CD" w14:paraId="0189367B" w14:textId="5FFF8039">
      <w:pPr>
        <w:spacing w:line="240" w:lineRule="auto"/>
        <w:contextualSpacing/>
        <w:jc w:val="both"/>
        <w:rPr>
          <w:rFonts w:ascii="Tahoma" w:hAnsi="Tahoma" w:cs="Tahoma"/>
        </w:rPr>
      </w:pPr>
      <w:r w:rsidRPr="007539BB">
        <w:rPr>
          <w:rFonts w:ascii="Tahoma" w:hAnsi="Tahoma" w:cs="Tahoma"/>
        </w:rPr>
        <w:t xml:space="preserve">Les contenus proposés ne constituent pas une garantie d’obtention de la subvention sollicitée. L’objectif est de faciliter auprès des demandeurs la formulation </w:t>
      </w:r>
      <w:r w:rsidRPr="007539BB" w:rsidR="00820B8D">
        <w:rPr>
          <w:rFonts w:ascii="Tahoma" w:hAnsi="Tahoma" w:cs="Tahoma"/>
        </w:rPr>
        <w:t xml:space="preserve">d’un </w:t>
      </w:r>
      <w:r w:rsidRPr="0060612A" w:rsidR="00820B8D">
        <w:rPr>
          <w:rFonts w:ascii="Tahoma" w:hAnsi="Tahoma" w:cs="Tahoma"/>
          <w:b/>
          <w:color w:val="00208D"/>
        </w:rPr>
        <w:t>projet construit, cohérent, conforme aux attentes des politiques institutionnelles</w:t>
      </w:r>
      <w:r w:rsidRPr="0060612A">
        <w:rPr>
          <w:rFonts w:ascii="Tahoma" w:hAnsi="Tahoma" w:cs="Tahoma"/>
          <w:b/>
          <w:color w:val="00208D"/>
        </w:rPr>
        <w:t xml:space="preserve"> </w:t>
      </w:r>
      <w:r w:rsidRPr="0060612A" w:rsidR="00820B8D">
        <w:rPr>
          <w:rFonts w:ascii="Tahoma" w:hAnsi="Tahoma" w:cs="Tahoma"/>
          <w:b/>
          <w:color w:val="00208D"/>
        </w:rPr>
        <w:t>et du contenu du plan d’action fédéral</w:t>
      </w:r>
      <w:r w:rsidRPr="007539BB" w:rsidR="00820B8D">
        <w:rPr>
          <w:rFonts w:ascii="Tahoma" w:hAnsi="Tahoma" w:cs="Tahoma"/>
        </w:rPr>
        <w:t>. I</w:t>
      </w:r>
      <w:r w:rsidRPr="007539BB">
        <w:rPr>
          <w:rFonts w:ascii="Tahoma" w:hAnsi="Tahoma" w:cs="Tahoma"/>
        </w:rPr>
        <w:t xml:space="preserve">l appartient ensuite à chaque </w:t>
      </w:r>
      <w:r w:rsidRPr="007539BB" w:rsidR="000D2012">
        <w:rPr>
          <w:rFonts w:ascii="Tahoma" w:hAnsi="Tahoma" w:cs="Tahoma"/>
        </w:rPr>
        <w:t>porteur de projet de décliner l’argumentaire et le chiffrage en fonction de la réalité du context</w:t>
      </w:r>
      <w:r w:rsidRPr="007539BB">
        <w:rPr>
          <w:rFonts w:ascii="Tahoma" w:hAnsi="Tahoma" w:cs="Tahoma"/>
        </w:rPr>
        <w:t>e.</w:t>
      </w:r>
      <w:r w:rsidR="00B36BC8">
        <w:rPr>
          <w:rFonts w:ascii="Tahoma" w:hAnsi="Tahoma" w:cs="Tahoma"/>
        </w:rPr>
        <w:t xml:space="preserve"> </w:t>
      </w:r>
      <w:r w:rsidR="003B1006">
        <w:rPr>
          <w:rFonts w:ascii="Tahoma" w:hAnsi="Tahoma" w:cs="Tahoma"/>
        </w:rPr>
        <w:t>Chaque demandeur doit</w:t>
      </w:r>
      <w:r w:rsidR="0050379F">
        <w:rPr>
          <w:rFonts w:ascii="Tahoma" w:hAnsi="Tahoma" w:cs="Tahoma"/>
        </w:rPr>
        <w:t xml:space="preserve"> s’approprier et contextualiser chaque projet réellement voulu.</w:t>
      </w:r>
    </w:p>
    <w:p w:rsidR="00243946" w:rsidP="00EB6DED" w:rsidRDefault="00243946" w14:paraId="393952EB" w14:textId="77777777">
      <w:pPr>
        <w:spacing w:line="240" w:lineRule="auto"/>
        <w:contextualSpacing/>
        <w:jc w:val="both"/>
        <w:rPr>
          <w:rFonts w:ascii="Tahoma" w:hAnsi="Tahoma" w:cs="Tahoma"/>
        </w:rPr>
      </w:pPr>
    </w:p>
    <w:p w:rsidRPr="00243946" w:rsidR="00243946" w:rsidP="00EB6DED" w:rsidRDefault="00243946" w14:paraId="6E969FDB" w14:textId="77777777">
      <w:pPr>
        <w:spacing w:line="240" w:lineRule="auto"/>
        <w:contextualSpacing/>
        <w:jc w:val="both"/>
        <w:rPr>
          <w:rFonts w:ascii="Tahoma" w:hAnsi="Tahoma" w:cs="Tahoma"/>
          <w:color w:val="C00000"/>
        </w:rPr>
      </w:pPr>
      <w:r w:rsidRPr="00243946">
        <w:rPr>
          <w:rFonts w:ascii="Tahoma" w:hAnsi="Tahoma" w:cs="Tahoma"/>
          <w:color w:val="C00000"/>
        </w:rPr>
        <w:t>Il est nécessaire, avant tout dépôt de demande de subvention, de prendre contact avec Benjamin Assié, responsable financier de l’Itinéraire des Champions.</w:t>
      </w:r>
    </w:p>
    <w:p w:rsidR="00243946" w:rsidP="00EB6DED" w:rsidRDefault="00697954" w14:paraId="672ED60A" w14:textId="1B27DF81">
      <w:pPr>
        <w:spacing w:line="240" w:lineRule="auto"/>
        <w:contextualSpacing/>
        <w:jc w:val="both"/>
        <w:rPr>
          <w:rFonts w:ascii="Tahoma" w:hAnsi="Tahoma" w:cs="Tahoma"/>
        </w:rPr>
      </w:pPr>
      <w:hyperlink w:history="1" r:id="rId12">
        <w:r w:rsidRPr="00B252EE" w:rsidR="002370E9">
          <w:rPr>
            <w:rStyle w:val="Lienhypertexte"/>
            <w:rFonts w:ascii="Tahoma" w:hAnsi="Tahoma" w:cs="Tahoma"/>
          </w:rPr>
          <w:t>benjamin.assie@ffjudo.com</w:t>
        </w:r>
      </w:hyperlink>
      <w:r w:rsidR="00243946">
        <w:rPr>
          <w:rFonts w:ascii="Tahoma" w:hAnsi="Tahoma" w:cs="Tahoma"/>
        </w:rPr>
        <w:t xml:space="preserve"> - 06 08 95 86 54</w:t>
      </w:r>
    </w:p>
    <w:p w:rsidRPr="007539BB" w:rsidR="00741948" w:rsidP="0043146C" w:rsidRDefault="0015736B" w14:paraId="2530AAAC" w14:textId="5BEC6F10">
      <w:pPr>
        <w:spacing w:line="240" w:lineRule="auto"/>
        <w:contextualSpacing/>
        <w:rPr>
          <w:rFonts w:ascii="Tahoma" w:hAnsi="Tahoma" w:cs="Tahoma"/>
        </w:rPr>
      </w:pPr>
      <w:r>
        <w:rPr>
          <w:rFonts w:ascii="Tahoma" w:hAnsi="Tahoma" w:cs="Tahoma"/>
          <w:noProof/>
          <w:lang w:eastAsia="fr-FR"/>
        </w:rPr>
        <mc:AlternateContent>
          <mc:Choice Requires="wps">
            <w:drawing>
              <wp:anchor distT="0" distB="0" distL="114300" distR="114300" simplePos="0" relativeHeight="251659264" behindDoc="0" locked="0" layoutInCell="1" allowOverlap="1" wp14:anchorId="1E8C16E4" wp14:editId="40B3AA6A">
                <wp:simplePos x="0" y="0"/>
                <wp:positionH relativeFrom="margin">
                  <wp:posOffset>5101403</wp:posOffset>
                </wp:positionH>
                <wp:positionV relativeFrom="paragraph">
                  <wp:posOffset>7181215</wp:posOffset>
                </wp:positionV>
                <wp:extent cx="1571625" cy="812800"/>
                <wp:effectExtent l="1885950" t="0" r="28575" b="25400"/>
                <wp:wrapNone/>
                <wp:docPr id="3" name="Légende encadrée 1 3"/>
                <wp:cNvGraphicFramePr/>
                <a:graphic xmlns:a="http://schemas.openxmlformats.org/drawingml/2006/main">
                  <a:graphicData uri="http://schemas.microsoft.com/office/word/2010/wordprocessingShape">
                    <wps:wsp>
                      <wps:cNvSpPr/>
                      <wps:spPr>
                        <a:xfrm>
                          <a:off x="0" y="0"/>
                          <a:ext cx="1571625" cy="812800"/>
                        </a:xfrm>
                        <a:prstGeom prst="borderCallout1">
                          <a:avLst>
                            <a:gd name="adj1" fmla="val 28513"/>
                            <a:gd name="adj2" fmla="val 164"/>
                            <a:gd name="adj3" fmla="val 81743"/>
                            <a:gd name="adj4" fmla="val -118588"/>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B752BE" w:rsidR="00EB795D" w:rsidP="00B752BE" w:rsidRDefault="00EB795D" w14:paraId="104A6D4F" w14:textId="77777777">
                            <w:pPr>
                              <w:rPr>
                                <w:rFonts w:ascii="Tahoma" w:hAnsi="Tahoma" w:cs="Tahoma"/>
                                <w:color w:val="C00000"/>
                                <w:sz w:val="20"/>
                                <w:szCs w:val="20"/>
                              </w:rPr>
                            </w:pPr>
                            <w:r>
                              <w:rPr>
                                <w:rFonts w:ascii="Tahoma" w:hAnsi="Tahoma" w:cs="Tahoma"/>
                                <w:color w:val="C00000"/>
                                <w:sz w:val="20"/>
                                <w:szCs w:val="20"/>
                              </w:rPr>
                              <w:t>Encadrants du judo, préciser : enseignants, arbitres, juges, officiels, dirigeants…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62F8FF3">
              <v:shapetype id="_x0000_t47" coordsize="21600,21600" o:spt="47" adj="-8280,24300,-1800,4050" path="m@0@1l@2@3nfem,l21600,r,21600l,21600xe" w14:anchorId="1E8C16E4">
                <v:stroke joinstyle="miter"/>
                <v:formulas>
                  <v:f eqn="val #0"/>
                  <v:f eqn="val #1"/>
                  <v:f eqn="val #2"/>
                  <v:f eqn="val #3"/>
                </v:formulas>
                <v:path arrowok="t" gradientshapeok="t" o:connecttype="custom" o:connectlocs="@0,@1;10800,0;10800,21600;0,10800;21600,10800" o:extrusionok="f"/>
                <v:handles>
                  <v:h position="#0,#1"/>
                  <v:h position="#2,#3"/>
                </v:handles>
                <o:callout v:ext="edit" on="t" type="oneSegment"/>
              </v:shapetype>
              <v:shape id="Légende encadrée 1 3" style="position:absolute;margin-left:401.7pt;margin-top:565.45pt;width:123.75pt;height: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c00000" strokeweight="1pt" type="#_x0000_t47" adj="-25615,17656,35,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">
                <v:textbox>
                  <w:txbxContent>
                    <w:p w:rsidRPr="00B752BE" w:rsidR="00EB795D" w:rsidP="00B752BE" w:rsidRDefault="00EB795D" w14:paraId="15DEC6E7" w14:textId="77777777">
                      <w:pPr>
                        <w:rPr>
                          <w:rFonts w:ascii="Tahoma" w:hAnsi="Tahoma" w:cs="Tahoma"/>
                          <w:color w:val="C00000"/>
                          <w:sz w:val="20"/>
                          <w:szCs w:val="20"/>
                        </w:rPr>
                      </w:pPr>
                      <w:r>
                        <w:rPr>
                          <w:rFonts w:ascii="Tahoma" w:hAnsi="Tahoma" w:cs="Tahoma"/>
                          <w:color w:val="C00000"/>
                          <w:sz w:val="20"/>
                          <w:szCs w:val="20"/>
                        </w:rPr>
                        <w:t>Encadrants du judo, préciser : enseignants, arbitres, juges, officiels, dirigeants…</w:t>
                      </w:r>
                    </w:p>
                  </w:txbxContent>
                </v:textbox>
                <o:callout v:ext="edit" minusy="t"/>
                <w10:wrap anchorx="margin"/>
              </v:shape>
            </w:pict>
          </mc:Fallback>
        </mc:AlternateContent>
      </w:r>
      <w:r>
        <w:rPr>
          <w:rFonts w:ascii="Tahoma" w:hAnsi="Tahoma" w:cs="Tahoma"/>
          <w:noProof/>
          <w:lang w:eastAsia="fr-FR"/>
        </w:rPr>
        <mc:AlternateContent>
          <mc:Choice Requires="wps">
            <w:drawing>
              <wp:anchor distT="0" distB="0" distL="114300" distR="114300" simplePos="0" relativeHeight="251662336" behindDoc="0" locked="0" layoutInCell="1" allowOverlap="1" wp14:anchorId="2D7990C5" wp14:editId="39C92A31">
                <wp:simplePos x="0" y="0"/>
                <wp:positionH relativeFrom="margin">
                  <wp:posOffset>5185074</wp:posOffset>
                </wp:positionH>
                <wp:positionV relativeFrom="paragraph">
                  <wp:posOffset>8376509</wp:posOffset>
                </wp:positionV>
                <wp:extent cx="1470025" cy="638810"/>
                <wp:effectExtent l="1905000" t="361950" r="15875" b="27940"/>
                <wp:wrapNone/>
                <wp:docPr id="5" name="Légende encadrée 1 5"/>
                <wp:cNvGraphicFramePr/>
                <a:graphic xmlns:a="http://schemas.openxmlformats.org/drawingml/2006/main">
                  <a:graphicData uri="http://schemas.microsoft.com/office/word/2010/wordprocessingShape">
                    <wps:wsp>
                      <wps:cNvSpPr/>
                      <wps:spPr>
                        <a:xfrm>
                          <a:off x="0" y="0"/>
                          <a:ext cx="1470025" cy="638810"/>
                        </a:xfrm>
                        <a:prstGeom prst="borderCallout1">
                          <a:avLst>
                            <a:gd name="adj1" fmla="val 28513"/>
                            <a:gd name="adj2" fmla="val 164"/>
                            <a:gd name="adj3" fmla="val -54035"/>
                            <a:gd name="adj4" fmla="val -129540"/>
                          </a:avLst>
                        </a:prstGeom>
                        <a:solidFill>
                          <a:sysClr val="window" lastClr="FFFFFF"/>
                        </a:solidFill>
                        <a:ln w="12700" cap="flat" cmpd="sng" algn="ctr">
                          <a:solidFill>
                            <a:srgbClr val="C00000"/>
                          </a:solidFill>
                          <a:prstDash val="solid"/>
                          <a:miter lim="800000"/>
                        </a:ln>
                        <a:effectLst/>
                      </wps:spPr>
                      <wps:txbx>
                        <w:txbxContent>
                          <w:p w:rsidRPr="00B752BE" w:rsidR="00EB795D" w:rsidP="00B752BE" w:rsidRDefault="00EB795D" w14:paraId="78AFD3F2" w14:textId="77777777">
                            <w:pPr>
                              <w:rPr>
                                <w:rFonts w:ascii="Tahoma" w:hAnsi="Tahoma" w:cs="Tahoma"/>
                                <w:color w:val="C00000"/>
                                <w:sz w:val="20"/>
                                <w:szCs w:val="20"/>
                              </w:rPr>
                            </w:pPr>
                            <w:r>
                              <w:rPr>
                                <w:rFonts w:ascii="Tahoma" w:hAnsi="Tahoma" w:cs="Tahoma"/>
                                <w:color w:val="C00000"/>
                                <w:sz w:val="20"/>
                                <w:szCs w:val="20"/>
                              </w:rPr>
                              <w:t>Acteurs du judo, préciser : sportifs, parents, spectateurs...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6BB989D">
              <v:shape id="Légende encadrée 1 5" style="position:absolute;margin-left:408.25pt;margin-top:659.55pt;width:115.75pt;height:50.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window" strokecolor="#c00000" strokeweight="1pt" type="#_x0000_t47" adj="-27981,-11672,35,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" w14:anchorId="2D7990C5">
                <v:textbox>
                  <w:txbxContent>
                    <w:p w:rsidRPr="00B752BE" w:rsidR="00EB795D" w:rsidP="00B752BE" w:rsidRDefault="00EB795D" w14:paraId="0AFF24B5" w14:textId="77777777">
                      <w:pPr>
                        <w:rPr>
                          <w:rFonts w:ascii="Tahoma" w:hAnsi="Tahoma" w:cs="Tahoma"/>
                          <w:color w:val="C00000"/>
                          <w:sz w:val="20"/>
                          <w:szCs w:val="20"/>
                        </w:rPr>
                      </w:pPr>
                      <w:r>
                        <w:rPr>
                          <w:rFonts w:ascii="Tahoma" w:hAnsi="Tahoma" w:cs="Tahoma"/>
                          <w:color w:val="C00000"/>
                          <w:sz w:val="20"/>
                          <w:szCs w:val="20"/>
                        </w:rPr>
                        <w:t>Acteurs du judo, préciser : sportifs, parents, spectateurs...</w:t>
                      </w:r>
                    </w:p>
                  </w:txbxContent>
                </v:textbox>
                <w10:wrap anchorx="margin"/>
              </v:shape>
            </w:pict>
          </mc:Fallback>
        </mc:AlternateContent>
      </w:r>
      <w:r w:rsidR="009C7210">
        <w:rPr>
          <w:rFonts w:ascii="Tahoma" w:hAnsi="Tahoma" w:cs="Tahoma"/>
          <w:noProof/>
          <w:lang w:eastAsia="fr-FR"/>
        </w:rPr>
        <mc:AlternateContent>
          <mc:Choice Requires="wps">
            <w:drawing>
              <wp:anchor distT="0" distB="0" distL="114300" distR="114300" simplePos="0" relativeHeight="251664384" behindDoc="0" locked="0" layoutInCell="1" allowOverlap="1" wp14:anchorId="61224337" wp14:editId="7A7978C8">
                <wp:simplePos x="0" y="0"/>
                <wp:positionH relativeFrom="margin">
                  <wp:posOffset>-414879</wp:posOffset>
                </wp:positionH>
                <wp:positionV relativeFrom="paragraph">
                  <wp:posOffset>8173309</wp:posOffset>
                </wp:positionV>
                <wp:extent cx="1834776" cy="902447"/>
                <wp:effectExtent l="0" t="19050" r="413385" b="12065"/>
                <wp:wrapNone/>
                <wp:docPr id="6" name="Légende encadrée 1 6"/>
                <wp:cNvGraphicFramePr/>
                <a:graphic xmlns:a="http://schemas.openxmlformats.org/drawingml/2006/main">
                  <a:graphicData uri="http://schemas.microsoft.com/office/word/2010/wordprocessingShape">
                    <wps:wsp>
                      <wps:cNvSpPr/>
                      <wps:spPr>
                        <a:xfrm>
                          <a:off x="0" y="0"/>
                          <a:ext cx="1834776" cy="902447"/>
                        </a:xfrm>
                        <a:prstGeom prst="borderCallout1">
                          <a:avLst>
                            <a:gd name="adj1" fmla="val 42182"/>
                            <a:gd name="adj2" fmla="val 99460"/>
                            <a:gd name="adj3" fmla="val -783"/>
                            <a:gd name="adj4" fmla="val 121159"/>
                          </a:avLst>
                        </a:prstGeom>
                        <a:solidFill>
                          <a:sysClr val="window" lastClr="FFFFFF"/>
                        </a:solidFill>
                        <a:ln w="12700" cap="flat" cmpd="sng" algn="ctr">
                          <a:solidFill>
                            <a:srgbClr val="C00000"/>
                          </a:solidFill>
                          <a:prstDash val="solid"/>
                          <a:miter lim="800000"/>
                        </a:ln>
                        <a:effectLst/>
                      </wps:spPr>
                      <wps:txbx>
                        <w:txbxContent>
                          <w:p w:rsidRPr="005A3AA2" w:rsidR="00EB795D" w:rsidP="00075584" w:rsidRDefault="00EB795D" w14:paraId="098298D7" w14:textId="77777777">
                            <w:pPr>
                              <w:rPr>
                                <w:rFonts w:ascii="Tahoma" w:hAnsi="Tahoma" w:cs="Tahoma"/>
                                <w:color w:val="C00000"/>
                                <w:sz w:val="20"/>
                                <w:szCs w:val="20"/>
                              </w:rPr>
                            </w:pPr>
                            <w:r>
                              <w:rPr>
                                <w:rFonts w:ascii="Tahoma" w:hAnsi="Tahoma" w:cs="Tahoma"/>
                                <w:color w:val="C00000"/>
                                <w:sz w:val="20"/>
                                <w:szCs w:val="20"/>
                              </w:rPr>
                              <w:t xml:space="preserve">Sensibiliser = informer et éveiller avec des partages de données et de méthodes pour créer ou augmenter la réceptivité des personnes.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EC4DD97">
              <v:shape id="Légende encadrée 1 6" style="position:absolute;margin-left:-32.65pt;margin-top:643.55pt;width:144.45pt;height:7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window" strokecolor="#c00000" strokeweight="1pt" type="#_x0000_t47" adj="26170,-169,21483,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" w14:anchorId="61224337">
                <v:textbox>
                  <w:txbxContent>
                    <w:p w:rsidRPr="005A3AA2" w:rsidR="00EB795D" w:rsidP="00075584" w:rsidRDefault="00EB795D" w14:paraId="7F049F1B" w14:textId="77777777">
                      <w:pPr>
                        <w:rPr>
                          <w:rFonts w:ascii="Tahoma" w:hAnsi="Tahoma" w:cs="Tahoma"/>
                          <w:color w:val="C00000"/>
                          <w:sz w:val="20"/>
                          <w:szCs w:val="20"/>
                        </w:rPr>
                      </w:pPr>
                      <w:r>
                        <w:rPr>
                          <w:rFonts w:ascii="Tahoma" w:hAnsi="Tahoma" w:cs="Tahoma"/>
                          <w:color w:val="C00000"/>
                          <w:sz w:val="20"/>
                          <w:szCs w:val="20"/>
                        </w:rPr>
                        <w:t xml:space="preserve">Sensibiliser = informer et éveiller avec des partages de données et de méthodes pour créer ou augmenter la réceptivité des personnes. </w:t>
                      </w:r>
                    </w:p>
                  </w:txbxContent>
                </v:textbox>
                <o:callout v:ext="edit" minusx="t"/>
                <w10:wrap anchorx="margin"/>
              </v:shape>
            </w:pict>
          </mc:Fallback>
        </mc:AlternateContent>
      </w:r>
    </w:p>
    <w:tbl>
      <w:tblPr>
        <w:tblW w:w="10490" w:type="dxa"/>
        <w:tblInd w:w="-570" w:type="dxa"/>
        <w:tblLayout w:type="fixed"/>
        <w:tblCellMar>
          <w:left w:w="10" w:type="dxa"/>
          <w:right w:w="10" w:type="dxa"/>
        </w:tblCellMar>
        <w:tblLook w:val="04A0" w:firstRow="1" w:lastRow="0" w:firstColumn="1" w:lastColumn="0" w:noHBand="0" w:noVBand="1"/>
      </w:tblPr>
      <w:tblGrid>
        <w:gridCol w:w="10490"/>
      </w:tblGrid>
      <w:tr w:rsidRPr="00EB795D" w:rsidR="000E6F13" w:rsidTr="63368C6B" w14:paraId="522EDDD9" w14:textId="77777777">
        <w:tc>
          <w:tcPr>
            <w:tcW w:w="1049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573CE2" w:rsidR="0058685D" w:rsidP="00EB6DED" w:rsidRDefault="0058685D" w14:paraId="722E3530" w14:textId="39723206">
            <w:pPr>
              <w:suppressLineNumbers/>
              <w:suppressAutoHyphens/>
              <w:autoSpaceDN w:val="0"/>
              <w:spacing w:before="283" w:after="85" w:line="240" w:lineRule="auto"/>
              <w:ind w:left="283" w:right="283"/>
              <w:contextualSpacing/>
              <w:jc w:val="center"/>
              <w:textAlignment w:val="baseline"/>
              <w:rPr>
                <w:rFonts w:ascii="Tahoma" w:hAnsi="Tahoma" w:cs="Tahoma"/>
                <w:color w:val="00208D"/>
                <w:sz w:val="32"/>
                <w:szCs w:val="32"/>
              </w:rPr>
            </w:pPr>
            <w:r w:rsidRPr="00573CE2">
              <w:rPr>
                <w:rFonts w:ascii="Tahoma" w:hAnsi="Tahoma" w:cs="Tahoma"/>
                <w:color w:val="00208D"/>
                <w:sz w:val="32"/>
                <w:szCs w:val="32"/>
              </w:rPr>
              <w:t>6. PROJET – OBJET DE LA DEMANDE</w:t>
            </w:r>
          </w:p>
          <w:p w:rsidRPr="005F0EFD" w:rsidR="00A442D8" w:rsidP="005F0EFD" w:rsidRDefault="00741948" w14:paraId="3C21B23E" w14:textId="4787D2AA">
            <w:pPr>
              <w:suppressLineNumbers/>
              <w:suppressAutoHyphens/>
              <w:autoSpaceDN w:val="0"/>
              <w:spacing w:before="283" w:after="85" w:line="240" w:lineRule="auto"/>
              <w:ind w:left="283" w:right="283"/>
              <w:contextualSpacing/>
              <w:jc w:val="center"/>
              <w:textAlignment w:val="baseline"/>
              <w:rPr>
                <w:rFonts w:ascii="Tahoma" w:hAnsi="Tahoma" w:cs="Tahoma"/>
                <w:color w:val="00208D"/>
                <w:sz w:val="24"/>
                <w:szCs w:val="24"/>
              </w:rPr>
            </w:pPr>
            <w:r w:rsidRPr="00573CE2">
              <w:rPr>
                <w:rFonts w:ascii="Tahoma" w:hAnsi="Tahoma" w:cs="Tahoma"/>
                <w:color w:val="00208D"/>
                <w:sz w:val="24"/>
                <w:szCs w:val="24"/>
              </w:rPr>
              <w:t xml:space="preserve">Remplir </w:t>
            </w:r>
            <w:r w:rsidRPr="00573CE2" w:rsidR="00F64D3C">
              <w:rPr>
                <w:rFonts w:ascii="Tahoma" w:hAnsi="Tahoma" w:cs="Tahoma"/>
                <w:color w:val="00208D"/>
                <w:sz w:val="24"/>
                <w:szCs w:val="24"/>
              </w:rPr>
              <w:t>une</w:t>
            </w:r>
            <w:r w:rsidRPr="00573CE2">
              <w:rPr>
                <w:rFonts w:ascii="Tahoma" w:hAnsi="Tahoma" w:cs="Tahoma"/>
                <w:color w:val="00208D"/>
                <w:sz w:val="24"/>
                <w:szCs w:val="24"/>
              </w:rPr>
              <w:t xml:space="preserve"> </w:t>
            </w:r>
            <w:r w:rsidR="00573CE2">
              <w:rPr>
                <w:rFonts w:ascii="Tahoma" w:hAnsi="Tahoma" w:cs="Tahoma"/>
                <w:color w:val="00208D"/>
                <w:sz w:val="24"/>
                <w:szCs w:val="24"/>
              </w:rPr>
              <w:t xml:space="preserve">fiche-action </w:t>
            </w:r>
            <w:r w:rsidRPr="00573CE2" w:rsidR="0058685D">
              <w:rPr>
                <w:rFonts w:ascii="Tahoma" w:hAnsi="Tahoma" w:cs="Tahoma"/>
                <w:color w:val="00208D"/>
                <w:sz w:val="24"/>
                <w:szCs w:val="24"/>
              </w:rPr>
              <w:t>par projet</w:t>
            </w:r>
          </w:p>
          <w:p w:rsidRPr="00573CE2" w:rsidR="000E6F13" w:rsidP="00EB6DED" w:rsidRDefault="0058685D" w14:paraId="73BFD51A" w14:textId="77777777">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Wingdings" w:hAnsi="Wingdings" w:eastAsia="Wingdings" w:cs="Wingdings"/>
                <w:color w:val="00208D"/>
                <w:sz w:val="24"/>
                <w:szCs w:val="24"/>
                <w:u w:val="single"/>
              </w:rPr>
              <w:t>l</w:t>
            </w:r>
            <w:r w:rsidRPr="00573CE2">
              <w:rPr>
                <w:rFonts w:ascii="Tahoma" w:hAnsi="Tahoma" w:cs="Tahoma"/>
                <w:color w:val="00208D"/>
                <w:sz w:val="24"/>
                <w:szCs w:val="24"/>
                <w:u w:val="single"/>
              </w:rPr>
              <w:t xml:space="preserve"> In</w:t>
            </w:r>
            <w:r w:rsidRPr="00573CE2" w:rsidR="000E6F13">
              <w:rPr>
                <w:rFonts w:ascii="Tahoma" w:hAnsi="Tahoma" w:cs="Tahoma"/>
                <w:color w:val="00208D"/>
                <w:sz w:val="24"/>
                <w:szCs w:val="24"/>
                <w:u w:val="single"/>
              </w:rPr>
              <w:t>titulé :</w:t>
            </w:r>
          </w:p>
          <w:p w:rsidRPr="002471DD" w:rsidR="00FD4DE2" w:rsidP="00243946" w:rsidRDefault="00243946" w14:paraId="6C3CCAFB" w14:textId="24A17E7A">
            <w:pPr>
              <w:suppressLineNumbers/>
              <w:suppressAutoHyphens/>
              <w:autoSpaceDN w:val="0"/>
              <w:spacing w:before="283" w:after="85" w:line="240" w:lineRule="auto"/>
              <w:ind w:right="283"/>
              <w:contextualSpacing/>
              <w:jc w:val="both"/>
              <w:textAlignment w:val="baseline"/>
              <w:rPr>
                <w:rFonts w:ascii="Tahoma" w:hAnsi="Tahoma" w:eastAsia="Arial" w:cs="Tahoma"/>
                <w:bCs/>
                <w:spacing w:val="-2"/>
                <w:kern w:val="3"/>
                <w:lang w:eastAsia="zh-CN" w:bidi="hi-IN"/>
              </w:rPr>
            </w:pPr>
            <w:r>
              <w:rPr>
                <w:rFonts w:ascii="Tahoma" w:hAnsi="Tahoma" w:eastAsia="Arial" w:cs="Tahoma"/>
                <w:bCs/>
                <w:spacing w:val="-2"/>
                <w:kern w:val="3"/>
                <w:lang w:eastAsia="zh-CN" w:bidi="hi-IN"/>
              </w:rPr>
              <w:t xml:space="preserve">         </w:t>
            </w:r>
            <w:r w:rsidR="009058FB">
              <w:rPr>
                <w:rFonts w:ascii="Tahoma" w:hAnsi="Tahoma" w:eastAsia="Arial" w:cs="Tahoma"/>
                <w:bCs/>
                <w:spacing w:val="-2"/>
                <w:kern w:val="3"/>
                <w:lang w:eastAsia="zh-CN" w:bidi="hi-IN"/>
              </w:rPr>
              <w:t>Accueillir une étape de l’I</w:t>
            </w:r>
            <w:r w:rsidR="002471DD">
              <w:rPr>
                <w:rFonts w:ascii="Tahoma" w:hAnsi="Tahoma" w:eastAsia="Arial" w:cs="Tahoma"/>
                <w:bCs/>
                <w:spacing w:val="-2"/>
                <w:kern w:val="3"/>
                <w:lang w:eastAsia="zh-CN" w:bidi="hi-IN"/>
              </w:rPr>
              <w:t xml:space="preserve">tinéraire des </w:t>
            </w:r>
            <w:r w:rsidR="009058FB">
              <w:rPr>
                <w:rFonts w:ascii="Tahoma" w:hAnsi="Tahoma" w:eastAsia="Arial" w:cs="Tahoma"/>
                <w:bCs/>
                <w:spacing w:val="-2"/>
                <w:kern w:val="3"/>
                <w:lang w:eastAsia="zh-CN" w:bidi="hi-IN"/>
              </w:rPr>
              <w:t>C</w:t>
            </w:r>
            <w:r w:rsidR="002471DD">
              <w:rPr>
                <w:rFonts w:ascii="Tahoma" w:hAnsi="Tahoma" w:eastAsia="Arial" w:cs="Tahoma"/>
                <w:bCs/>
                <w:spacing w:val="-2"/>
                <w:kern w:val="3"/>
                <w:lang w:eastAsia="zh-CN" w:bidi="hi-IN"/>
              </w:rPr>
              <w:t>hampions</w:t>
            </w:r>
          </w:p>
          <w:p w:rsidR="0087157B" w:rsidP="00243946" w:rsidRDefault="0087157B" w14:paraId="7B82D748" w14:textId="77777777">
            <w:pPr>
              <w:suppressLineNumbers/>
              <w:suppressAutoHyphens/>
              <w:autoSpaceDN w:val="0"/>
              <w:spacing w:before="283" w:after="85" w:line="240" w:lineRule="auto"/>
              <w:ind w:right="283"/>
              <w:contextualSpacing/>
              <w:jc w:val="both"/>
              <w:textAlignment w:val="baseline"/>
              <w:rPr>
                <w:rFonts w:ascii="Tahoma" w:hAnsi="Tahoma" w:cs="Tahoma"/>
                <w:color w:val="C00000"/>
              </w:rPr>
            </w:pPr>
          </w:p>
          <w:p w:rsidRPr="002471DD" w:rsidR="005810A8" w:rsidP="002471DD" w:rsidRDefault="005810A8" w14:paraId="6D5BCCA4" w14:textId="43B70B00">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Wingdings" w:hAnsi="Wingdings" w:eastAsia="Wingdings" w:cs="Wingdings"/>
                <w:color w:val="00208D"/>
                <w:sz w:val="24"/>
                <w:szCs w:val="24"/>
                <w:u w:val="single"/>
              </w:rPr>
              <w:t>l</w:t>
            </w:r>
            <w:r w:rsidRPr="00573CE2">
              <w:rPr>
                <w:rFonts w:ascii="Tahoma" w:hAnsi="Tahoma" w:cs="Tahoma"/>
                <w:color w:val="00208D"/>
                <w:sz w:val="24"/>
                <w:szCs w:val="24"/>
                <w:u w:val="single"/>
              </w:rPr>
              <w:t xml:space="preserve"> Objectifs :</w:t>
            </w:r>
          </w:p>
          <w:p w:rsidR="002471DD" w:rsidP="000C28E0" w:rsidRDefault="002471DD" w14:paraId="640E0B2B" w14:textId="0DC02504">
            <w:pPr>
              <w:pStyle w:val="Paragraphedeliste"/>
              <w:numPr>
                <w:ilvl w:val="0"/>
                <w:numId w:val="10"/>
              </w:numPr>
              <w:suppressLineNumbers/>
              <w:suppressAutoHyphens/>
              <w:autoSpaceDN w:val="0"/>
              <w:spacing w:before="283" w:after="85" w:line="240" w:lineRule="auto"/>
              <w:ind w:right="283"/>
              <w:jc w:val="both"/>
              <w:textAlignment w:val="baseline"/>
              <w:rPr>
                <w:rFonts w:ascii="Tahoma" w:hAnsi="Tahoma" w:eastAsia="Arial" w:cs="Tahoma"/>
                <w:bCs/>
                <w:spacing w:val="-2"/>
                <w:kern w:val="3"/>
                <w:lang w:eastAsia="zh-CN" w:bidi="hi-IN"/>
              </w:rPr>
            </w:pPr>
            <w:r w:rsidRPr="002471DD">
              <w:rPr>
                <w:rFonts w:ascii="Tahoma" w:hAnsi="Tahoma" w:eastAsia="Arial" w:cs="Tahoma"/>
                <w:bCs/>
                <w:spacing w:val="-2"/>
                <w:kern w:val="3"/>
                <w:lang w:eastAsia="zh-CN" w:bidi="hi-IN"/>
              </w:rPr>
              <w:t xml:space="preserve">Organiser </w:t>
            </w:r>
            <w:r>
              <w:rPr>
                <w:rFonts w:ascii="Tahoma" w:hAnsi="Tahoma" w:eastAsia="Arial" w:cs="Tahoma"/>
                <w:bCs/>
                <w:spacing w:val="-2"/>
                <w:kern w:val="3"/>
                <w:lang w:eastAsia="zh-CN" w:bidi="hi-IN"/>
              </w:rPr>
              <w:t>5</w:t>
            </w:r>
            <w:r w:rsidRPr="002471DD">
              <w:rPr>
                <w:rFonts w:ascii="Tahoma" w:hAnsi="Tahoma" w:eastAsia="Arial" w:cs="Tahoma"/>
                <w:bCs/>
                <w:spacing w:val="-2"/>
                <w:kern w:val="3"/>
                <w:lang w:eastAsia="zh-CN" w:bidi="hi-IN"/>
              </w:rPr>
              <w:t xml:space="preserve"> actions sur 2 jours</w:t>
            </w:r>
            <w:r>
              <w:rPr>
                <w:rFonts w:ascii="Tahoma" w:hAnsi="Tahoma" w:eastAsia="Arial" w:cs="Tahoma"/>
                <w:bCs/>
                <w:spacing w:val="-2"/>
                <w:kern w:val="3"/>
                <w:lang w:eastAsia="zh-CN" w:bidi="hi-IN"/>
              </w:rPr>
              <w:t xml:space="preserve">, au service du </w:t>
            </w:r>
            <w:r w:rsidRPr="002471DD">
              <w:rPr>
                <w:rFonts w:ascii="Tahoma" w:hAnsi="Tahoma" w:eastAsia="Arial" w:cs="Tahoma"/>
                <w:bCs/>
                <w:spacing w:val="-2"/>
                <w:kern w:val="3"/>
                <w:lang w:eastAsia="zh-CN" w:bidi="hi-IN"/>
              </w:rPr>
              <w:t>développement et du p</w:t>
            </w:r>
            <w:r>
              <w:rPr>
                <w:rFonts w:ascii="Tahoma" w:hAnsi="Tahoma" w:eastAsia="Arial" w:cs="Tahoma"/>
                <w:bCs/>
                <w:spacing w:val="-2"/>
                <w:kern w:val="3"/>
                <w:lang w:eastAsia="zh-CN" w:bidi="hi-IN"/>
              </w:rPr>
              <w:t>artage des valeurs du</w:t>
            </w:r>
            <w:r w:rsidRPr="002471DD">
              <w:rPr>
                <w:rFonts w:ascii="Tahoma" w:hAnsi="Tahoma" w:eastAsia="Arial" w:cs="Tahoma"/>
                <w:bCs/>
                <w:spacing w:val="-2"/>
                <w:kern w:val="3"/>
                <w:lang w:eastAsia="zh-CN" w:bidi="hi-IN"/>
              </w:rPr>
              <w:t xml:space="preserve"> </w:t>
            </w:r>
            <w:r>
              <w:rPr>
                <w:rFonts w:ascii="Tahoma" w:hAnsi="Tahoma" w:eastAsia="Arial" w:cs="Tahoma"/>
                <w:bCs/>
                <w:spacing w:val="-2"/>
                <w:kern w:val="3"/>
                <w:lang w:eastAsia="zh-CN" w:bidi="hi-IN"/>
              </w:rPr>
              <w:t>judo</w:t>
            </w:r>
          </w:p>
          <w:p w:rsidR="00F90355" w:rsidP="000C28E0" w:rsidRDefault="002471DD" w14:paraId="60513EAD" w14:textId="1749C721">
            <w:pPr>
              <w:pStyle w:val="Paragraphedeliste"/>
              <w:numPr>
                <w:ilvl w:val="0"/>
                <w:numId w:val="10"/>
              </w:numPr>
              <w:suppressLineNumbers/>
              <w:suppressAutoHyphens/>
              <w:autoSpaceDN w:val="0"/>
              <w:spacing w:before="283" w:after="85" w:line="240" w:lineRule="auto"/>
              <w:ind w:right="283"/>
              <w:jc w:val="both"/>
              <w:textAlignment w:val="baseline"/>
              <w:rPr>
                <w:rFonts w:ascii="Tahoma" w:hAnsi="Tahoma" w:eastAsia="Arial" w:cs="Tahoma"/>
                <w:bCs/>
                <w:spacing w:val="-2"/>
                <w:kern w:val="3"/>
                <w:lang w:eastAsia="zh-CN" w:bidi="hi-IN"/>
              </w:rPr>
            </w:pPr>
            <w:r>
              <w:rPr>
                <w:rFonts w:ascii="Tahoma" w:hAnsi="Tahoma" w:eastAsia="Arial" w:cs="Tahoma"/>
                <w:bCs/>
                <w:spacing w:val="-2"/>
                <w:kern w:val="3"/>
                <w:lang w:eastAsia="zh-CN" w:bidi="hi-IN"/>
              </w:rPr>
              <w:t>Proposer une animation fédérale au plus grand nombre</w:t>
            </w:r>
          </w:p>
          <w:p w:rsidR="002471DD" w:rsidP="000C28E0" w:rsidRDefault="00C61CB6" w14:paraId="4D519DD6" w14:textId="0468E9F3">
            <w:pPr>
              <w:pStyle w:val="Paragraphedeliste"/>
              <w:numPr>
                <w:ilvl w:val="0"/>
                <w:numId w:val="10"/>
              </w:numPr>
              <w:suppressLineNumbers/>
              <w:suppressAutoHyphens/>
              <w:autoSpaceDN w:val="0"/>
              <w:spacing w:before="283" w:after="85" w:line="240" w:lineRule="auto"/>
              <w:ind w:right="283"/>
              <w:jc w:val="both"/>
              <w:textAlignment w:val="baseline"/>
              <w:rPr>
                <w:rFonts w:ascii="Tahoma" w:hAnsi="Tahoma" w:eastAsia="Arial" w:cs="Tahoma"/>
                <w:bCs/>
                <w:spacing w:val="-2"/>
                <w:kern w:val="3"/>
                <w:lang w:eastAsia="zh-CN" w:bidi="hi-IN"/>
              </w:rPr>
            </w:pPr>
            <w:r>
              <w:rPr>
                <w:rFonts w:ascii="Tahoma" w:hAnsi="Tahoma" w:cs="Tahoma"/>
                <w:noProof/>
                <w:lang w:eastAsia="fr-FR"/>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6432" behindDoc="0" locked="0" layoutInCell="1" allowOverlap="1" wp14:anchorId="21FAC2FA" wp14:editId="337A3339">
                      <wp:simplePos xmlns:wp="http://schemas.openxmlformats.org/drawingml/2006/wordprocessingDrawing" x="0" y="0"/>
                      <wp:positionH xmlns:wp="http://schemas.openxmlformats.org/drawingml/2006/wordprocessingDrawing" relativeFrom="margin">
                        <wp:posOffset>4460452</wp:posOffset>
                      </wp:positionH>
                      <wp:positionV xmlns:wp="http://schemas.openxmlformats.org/drawingml/2006/wordprocessingDrawing" relativeFrom="paragraph">
                        <wp:posOffset>548005</wp:posOffset>
                      </wp:positionV>
                      <wp:extent cx="1584960" cy="819150"/>
                      <wp:effectExtent l="1733550" t="0" r="15240" b="19050"/>
                      <wp:wrapNone xmlns:wp="http://schemas.openxmlformats.org/drawingml/2006/wordprocessingDrawing"/>
                      <wp:docPr xmlns:wp="http://schemas.openxmlformats.org/drawingml/2006/wordprocessingDrawing" id="2" name="Légende encadrée 1 2"/>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584960" cy="819150"/>
                              </a:xfrm>
                              <a:prstGeom prst="borderCallout1">
                                <a:avLst>
                                  <a:gd name="adj1" fmla="val 19762"/>
                                  <a:gd name="adj2" fmla="val -914"/>
                                  <a:gd name="adj3" fmla="val 2055"/>
                                  <a:gd name="adj4" fmla="val -108891"/>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B752BE" w:rsidR="00C61CB6" w:rsidP="00C61CB6" w:rsidRDefault="00C61CB6">
                                  <w:pPr>
                                    <w:rPr>
                                      <w:rFonts w:ascii="Tahoma" w:hAnsi="Tahoma" w:cs="Tahoma"/>
                                      <w:color w:val="C00000"/>
                                      <w:sz w:val="20"/>
                                      <w:szCs w:val="20"/>
                                    </w:rPr>
                                  </w:pPr>
                                  <w:r>
                                    <w:rPr>
                                      <w:rFonts w:ascii="Tahoma" w:hAnsi="Tahoma" w:cs="Tahoma"/>
                                      <w:color w:val="C00000"/>
                                      <w:sz w:val="20"/>
                                      <w:szCs w:val="20"/>
                                    </w:rPr>
                                    <w:t>Mentionner uniquement les objectifs en adéquation avec les animations proposées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r w:rsidRPr="63368C6B" w:rsidR="002471DD">
              <w:rPr>
                <w:rFonts w:ascii="Tahoma" w:hAnsi="Tahoma" w:eastAsia="Arial" w:cs="Tahoma"/>
                <w:spacing w:val="-2"/>
                <w:kern w:val="3"/>
                <w:lang w:eastAsia="zh-CN" w:bidi="hi-IN"/>
              </w:rPr>
              <w:t xml:space="preserve">Créer des temps forts en adéquation avec les objectifs prioritaires de l’Agence Nationale du Sport </w:t>
            </w:r>
            <w:r w:rsidRPr="63368C6B" w:rsidR="002471DD">
              <w:rPr>
                <w:rFonts w:ascii="Tahoma" w:hAnsi="Tahoma" w:eastAsia="Arial" w:cs="Tahoma"/>
                <w:i w:val="1"/>
                <w:iCs w:val="1"/>
                <w:spacing w:val="-2"/>
                <w:kern w:val="3"/>
                <w:lang w:eastAsia="zh-CN" w:bidi="hi-IN"/>
              </w:rPr>
              <w:t>(</w:t>
            </w:r>
            <w:r w:rsidRPr="63368C6B" w:rsidR="002471DD">
              <w:rPr>
                <w:rFonts w:ascii="Tahoma" w:hAnsi="Tahoma" w:eastAsia="Arial" w:cs="Tahoma"/>
                <w:i w:val="1"/>
                <w:iCs w:val="1"/>
                <w:spacing w:val="-2"/>
                <w:kern w:val="3"/>
                <w:lang w:eastAsia="zh-CN" w:bidi="hi-IN"/>
              </w:rPr>
              <w:t xml:space="preserve">exemples : </w:t>
            </w:r>
            <w:r w:rsidRPr="63368C6B" w:rsidR="002471DD">
              <w:rPr>
                <w:rFonts w:ascii="Tahoma" w:hAnsi="Tahoma" w:eastAsia="Arial" w:cs="Tahoma"/>
                <w:i w:val="1"/>
                <w:iCs w:val="1"/>
                <w:spacing w:val="-2"/>
                <w:kern w:val="3"/>
                <w:lang w:eastAsia="zh-CN" w:bidi="hi-IN"/>
              </w:rPr>
              <w:t>réduction des inégalités d’accès à la pratique sportive, développement de la pratique féminine, développement des activités physiques et sportives accessibles aux personnes en situation de handicap)</w:t>
            </w:r>
            <w:r w:rsidRPr="63368C6B" w:rsidR="002471DD">
              <w:rPr>
                <w:rFonts w:ascii="Tahoma" w:hAnsi="Tahoma" w:eastAsia="Arial" w:cs="Tahoma"/>
                <w:i w:val="1"/>
                <w:iCs w:val="1"/>
                <w:spacing w:val="-2"/>
                <w:kern w:val="3"/>
                <w:lang w:eastAsia="zh-CN" w:bidi="hi-IN"/>
              </w:rPr>
              <w:t xml:space="preserve"> </w:t>
            </w:r>
          </w:p>
          <w:p w:rsidR="002471DD" w:rsidP="000C28E0" w:rsidRDefault="002471DD" w14:paraId="7C392E6E" w14:textId="2698C1DA">
            <w:pPr>
              <w:pStyle w:val="Paragraphedeliste"/>
              <w:numPr>
                <w:ilvl w:val="0"/>
                <w:numId w:val="10"/>
              </w:numPr>
              <w:suppressLineNumbers/>
              <w:suppressAutoHyphens/>
              <w:autoSpaceDN w:val="0"/>
              <w:spacing w:before="283" w:after="85" w:line="240" w:lineRule="auto"/>
              <w:ind w:right="283"/>
              <w:jc w:val="both"/>
              <w:textAlignment w:val="baseline"/>
              <w:rPr>
                <w:rFonts w:ascii="Tahoma" w:hAnsi="Tahoma" w:eastAsia="Arial" w:cs="Tahoma"/>
                <w:bCs/>
                <w:spacing w:val="-2"/>
                <w:kern w:val="3"/>
                <w:lang w:eastAsia="zh-CN" w:bidi="hi-IN"/>
              </w:rPr>
            </w:pPr>
            <w:r w:rsidRPr="002471DD">
              <w:rPr>
                <w:rFonts w:ascii="Tahoma" w:hAnsi="Tahoma" w:eastAsia="Arial" w:cs="Tahoma"/>
                <w:bCs/>
                <w:spacing w:val="-2"/>
                <w:kern w:val="3"/>
                <w:lang w:eastAsia="zh-CN" w:bidi="hi-IN"/>
              </w:rPr>
              <w:t>Transmettre un vrai bagage culturel autour des valeurs du judo</w:t>
            </w:r>
          </w:p>
          <w:p w:rsidRPr="002471DD" w:rsidR="006148FC" w:rsidP="000C28E0" w:rsidRDefault="00243946" w14:paraId="5FF34561" w14:textId="24993E66">
            <w:pPr>
              <w:pStyle w:val="Paragraphedeliste"/>
              <w:numPr>
                <w:ilvl w:val="0"/>
                <w:numId w:val="10"/>
              </w:numPr>
              <w:suppressLineNumbers/>
              <w:suppressAutoHyphens/>
              <w:autoSpaceDN w:val="0"/>
              <w:spacing w:before="283" w:after="85" w:line="240" w:lineRule="auto"/>
              <w:ind w:right="283"/>
              <w:jc w:val="both"/>
              <w:textAlignment w:val="baseline"/>
              <w:rPr>
                <w:rFonts w:ascii="Tahoma" w:hAnsi="Tahoma" w:eastAsia="Arial" w:cs="Tahoma"/>
                <w:bCs/>
                <w:spacing w:val="-2"/>
                <w:kern w:val="3"/>
                <w:lang w:eastAsia="zh-CN" w:bidi="hi-IN"/>
              </w:rPr>
            </w:pPr>
            <w:r>
              <w:rPr>
                <w:rFonts w:ascii="Tahoma" w:hAnsi="Tahoma" w:eastAsia="Arial" w:cs="Tahoma"/>
                <w:bCs/>
                <w:spacing w:val="-2"/>
                <w:kern w:val="3"/>
                <w:lang w:eastAsia="zh-CN" w:bidi="hi-IN"/>
              </w:rPr>
              <w:t>Participer à l’éducation d</w:t>
            </w:r>
            <w:r w:rsidR="002471DD">
              <w:rPr>
                <w:rFonts w:ascii="Tahoma" w:hAnsi="Tahoma" w:eastAsia="Arial" w:cs="Tahoma"/>
                <w:bCs/>
                <w:spacing w:val="-2"/>
                <w:kern w:val="3"/>
                <w:lang w:eastAsia="zh-CN" w:bidi="hi-IN"/>
              </w:rPr>
              <w:t>es citoyens de demain</w:t>
            </w:r>
            <w:r w:rsidR="005F0EFD">
              <w:rPr>
                <w:rFonts w:ascii="Tahoma" w:hAnsi="Tahoma" w:eastAsia="Arial" w:cs="Tahoma"/>
                <w:bCs/>
                <w:spacing w:val="-2"/>
                <w:kern w:val="3"/>
                <w:lang w:eastAsia="zh-CN" w:bidi="hi-IN"/>
              </w:rPr>
              <w:t xml:space="preserve"> </w:t>
            </w:r>
          </w:p>
          <w:p w:rsidRPr="00573CE2" w:rsidR="005810A8" w:rsidP="00EB6DED" w:rsidRDefault="005810A8" w14:paraId="63917FA7" w14:textId="43E120B3">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Wingdings" w:hAnsi="Wingdings" w:eastAsia="Wingdings" w:cs="Wingdings"/>
                <w:color w:val="00208D"/>
                <w:sz w:val="24"/>
                <w:szCs w:val="24"/>
                <w:u w:val="single"/>
              </w:rPr>
              <w:t>l</w:t>
            </w:r>
            <w:r w:rsidRPr="00573CE2">
              <w:rPr>
                <w:rFonts w:ascii="Tahoma" w:hAnsi="Tahoma" w:cs="Tahoma"/>
                <w:color w:val="00208D"/>
                <w:sz w:val="24"/>
                <w:szCs w:val="24"/>
                <w:u w:val="single"/>
              </w:rPr>
              <w:t xml:space="preserve"> Description :</w:t>
            </w:r>
          </w:p>
          <w:p w:rsidRPr="00EB795D" w:rsidR="005810A8" w:rsidP="00EB6DED" w:rsidRDefault="005810A8" w14:paraId="5FDB1DBB" w14:textId="77777777">
            <w:pPr>
              <w:suppressLineNumbers/>
              <w:suppressAutoHyphens/>
              <w:autoSpaceDN w:val="0"/>
              <w:spacing w:before="283" w:after="85" w:line="240" w:lineRule="auto"/>
              <w:ind w:left="283" w:right="283"/>
              <w:contextualSpacing/>
              <w:jc w:val="both"/>
              <w:textAlignment w:val="baseline"/>
              <w:rPr>
                <w:rFonts w:ascii="Tahoma" w:hAnsi="Tahoma" w:eastAsia="Arial" w:cs="Tahoma"/>
                <w:bCs/>
                <w:spacing w:val="-2"/>
                <w:kern w:val="3"/>
                <w:lang w:eastAsia="zh-CN" w:bidi="hi-IN"/>
              </w:rPr>
            </w:pPr>
          </w:p>
          <w:p w:rsidR="005810A8" w:rsidP="00EB6DED" w:rsidRDefault="005810A8" w14:paraId="741076A2" w14:textId="254EAD4F">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Wingdings 3" w:hAnsi="Wingdings 3" w:eastAsia="Wingdings 3" w:cs="Wingdings 3"/>
                <w:color w:val="C00000"/>
              </w:rPr>
              <w:t>Æ</w:t>
            </w:r>
            <w:r w:rsidRPr="00573CE2">
              <w:rPr>
                <w:rFonts w:ascii="Tahoma" w:hAnsi="Tahoma" w:cs="Tahoma"/>
                <w:color w:val="C00000"/>
              </w:rPr>
              <w:t xml:space="preserve"> La description doit être suffisamment précise pour </w:t>
            </w:r>
            <w:r w:rsidR="008B4D22">
              <w:rPr>
                <w:rFonts w:ascii="Tahoma" w:hAnsi="Tahoma" w:cs="Tahoma"/>
                <w:color w:val="C00000"/>
              </w:rPr>
              <w:t>p</w:t>
            </w:r>
            <w:r w:rsidR="002471DD">
              <w:rPr>
                <w:rFonts w:ascii="Tahoma" w:hAnsi="Tahoma" w:cs="Tahoma"/>
                <w:color w:val="C00000"/>
              </w:rPr>
              <w:t xml:space="preserve">résenter les différentes animations et les publics bénéficiaires. </w:t>
            </w:r>
            <w:r w:rsidR="000C28E0">
              <w:rPr>
                <w:rFonts w:ascii="Tahoma" w:hAnsi="Tahoma" w:cs="Tahoma"/>
                <w:color w:val="C00000"/>
              </w:rPr>
              <w:t>Il convient d’ajuster en fonction du programme que vous avez proposé.</w:t>
            </w:r>
          </w:p>
          <w:p w:rsidR="00A932AE" w:rsidP="00EB6DED" w:rsidRDefault="00A932AE" w14:paraId="565B6F03" w14:textId="717F1CE1">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p>
          <w:p w:rsidR="00A932AE" w:rsidP="00EB6DED" w:rsidRDefault="00A932AE" w14:paraId="3483E00C" w14:textId="69622CA5">
            <w:pPr>
              <w:suppressLineNumbers/>
              <w:suppressAutoHyphens/>
              <w:autoSpaceDN w:val="0"/>
              <w:spacing w:before="283" w:after="85" w:line="240" w:lineRule="auto"/>
              <w:ind w:left="283" w:right="283"/>
              <w:contextualSpacing/>
              <w:jc w:val="both"/>
              <w:textAlignment w:val="baseline"/>
              <w:rPr>
                <w:rFonts w:ascii="Tahoma" w:hAnsi="Tahoma" w:cs="Tahoma"/>
                <w:b/>
                <w:bCs/>
                <w:i/>
                <w:iCs/>
                <w:color w:val="C00000"/>
              </w:rPr>
            </w:pPr>
            <w:r w:rsidRPr="00B256C9">
              <w:rPr>
                <w:rFonts w:ascii="Tahoma" w:hAnsi="Tahoma" w:cs="Tahoma"/>
                <w:b/>
                <w:bCs/>
                <w:i/>
                <w:iCs/>
                <w:color w:val="C00000"/>
              </w:rPr>
              <w:t>A adapter si le premier jour est un mercredi (Grand Show + Soirée Influence le même jour)</w:t>
            </w:r>
          </w:p>
          <w:p w:rsidR="00B256C9" w:rsidP="00EB6DED" w:rsidRDefault="00B256C9" w14:paraId="7657A069" w14:textId="1AB1E09F">
            <w:pPr>
              <w:suppressLineNumbers/>
              <w:suppressAutoHyphens/>
              <w:autoSpaceDN w:val="0"/>
              <w:spacing w:before="283" w:after="85" w:line="240" w:lineRule="auto"/>
              <w:ind w:left="283" w:right="283"/>
              <w:contextualSpacing/>
              <w:jc w:val="both"/>
              <w:textAlignment w:val="baseline"/>
              <w:rPr>
                <w:rFonts w:ascii="Tahoma" w:hAnsi="Tahoma" w:cs="Tahoma"/>
                <w:b/>
                <w:bCs/>
                <w:i/>
                <w:iCs/>
                <w:color w:val="C00000"/>
              </w:rPr>
            </w:pPr>
          </w:p>
          <w:p w:rsidR="00B256C9" w:rsidP="00EB6DED" w:rsidRDefault="00B256C9" w14:paraId="3502ECA2" w14:textId="4C3CD785">
            <w:pPr>
              <w:suppressLineNumbers/>
              <w:suppressAutoHyphens/>
              <w:autoSpaceDN w:val="0"/>
              <w:spacing w:before="283" w:after="85" w:line="240" w:lineRule="auto"/>
              <w:ind w:left="283" w:right="283"/>
              <w:contextualSpacing/>
              <w:jc w:val="both"/>
              <w:textAlignment w:val="baseline"/>
              <w:rPr>
                <w:rFonts w:ascii="Tahoma" w:hAnsi="Tahoma" w:cs="Tahoma"/>
                <w:b/>
                <w:bCs/>
                <w:i/>
                <w:iCs/>
                <w:color w:val="C00000"/>
              </w:rPr>
            </w:pPr>
          </w:p>
          <w:p w:rsidRPr="00B256C9" w:rsidR="00B256C9" w:rsidP="00EB6DED" w:rsidRDefault="00B256C9" w14:paraId="5524ECE5" w14:textId="77777777">
            <w:pPr>
              <w:suppressLineNumbers/>
              <w:suppressAutoHyphens/>
              <w:autoSpaceDN w:val="0"/>
              <w:spacing w:before="283" w:after="85" w:line="240" w:lineRule="auto"/>
              <w:ind w:left="283" w:right="283"/>
              <w:contextualSpacing/>
              <w:jc w:val="both"/>
              <w:textAlignment w:val="baseline"/>
              <w:rPr>
                <w:rFonts w:ascii="Tahoma" w:hAnsi="Tahoma" w:cs="Tahoma"/>
                <w:b/>
                <w:bCs/>
                <w:i/>
                <w:iCs/>
                <w:color w:val="C00000"/>
              </w:rPr>
            </w:pPr>
          </w:p>
          <w:p w:rsidRPr="00573CE2" w:rsidR="002471DD" w:rsidP="00EB6DED" w:rsidRDefault="002471DD" w14:paraId="28958929" w14:textId="77777777">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p>
          <w:p w:rsidR="005810A8" w:rsidP="00EB6DED" w:rsidRDefault="005F0EFD" w14:paraId="36A40DAD" w14:textId="4B642CC8">
            <w:pPr>
              <w:suppressLineNumbers/>
              <w:suppressAutoHyphens/>
              <w:autoSpaceDN w:val="0"/>
              <w:spacing w:before="283" w:after="85" w:line="240" w:lineRule="auto"/>
              <w:ind w:left="283" w:right="283"/>
              <w:contextualSpacing/>
              <w:jc w:val="both"/>
              <w:textAlignment w:val="baseline"/>
              <w:rPr>
                <w:rFonts w:ascii="Tahoma" w:hAnsi="Tahoma" w:eastAsia="Arial" w:cs="Tahoma"/>
                <w:bCs/>
                <w:spacing w:val="-2"/>
                <w:kern w:val="3"/>
                <w:lang w:eastAsia="zh-CN" w:bidi="hi-IN"/>
              </w:rPr>
            </w:pPr>
            <w:r w:rsidRPr="008250A8">
              <w:rPr>
                <w:rFonts w:ascii="Tahoma" w:hAnsi="Tahoma" w:eastAsia="Arial" w:cs="Tahoma"/>
                <w:b/>
                <w:bCs/>
                <w:spacing w:val="-2"/>
                <w:kern w:val="3"/>
                <w:u w:val="single"/>
                <w:lang w:eastAsia="zh-CN" w:bidi="hi-IN"/>
              </w:rPr>
              <w:t xml:space="preserve">Jour 1 : </w:t>
            </w:r>
            <w:r w:rsidRPr="008250A8">
              <w:rPr>
                <w:rFonts w:ascii="Tahoma" w:hAnsi="Tahoma" w:eastAsia="Arial" w:cs="Tahoma"/>
                <w:b/>
                <w:bCs/>
                <w:i/>
                <w:spacing w:val="-2"/>
                <w:kern w:val="3"/>
                <w:u w:val="single"/>
                <w:lang w:eastAsia="zh-CN" w:bidi="hi-IN"/>
              </w:rPr>
              <w:t>JJ/MM</w:t>
            </w:r>
            <w:r w:rsidRPr="008250A8">
              <w:rPr>
                <w:rFonts w:ascii="Tahoma" w:hAnsi="Tahoma" w:eastAsia="Arial" w:cs="Tahoma"/>
                <w:b/>
                <w:bCs/>
                <w:spacing w:val="-2"/>
                <w:kern w:val="3"/>
                <w:u w:val="single"/>
                <w:lang w:eastAsia="zh-CN" w:bidi="hi-IN"/>
              </w:rPr>
              <w:t>/202</w:t>
            </w:r>
            <w:r w:rsidR="00B12E60">
              <w:rPr>
                <w:rFonts w:ascii="Tahoma" w:hAnsi="Tahoma" w:eastAsia="Arial" w:cs="Tahoma"/>
                <w:b/>
                <w:bCs/>
                <w:spacing w:val="-2"/>
                <w:kern w:val="3"/>
                <w:u w:val="single"/>
                <w:lang w:eastAsia="zh-CN" w:bidi="hi-IN"/>
              </w:rPr>
              <w:t>4</w:t>
            </w:r>
            <w:r>
              <w:rPr>
                <w:rFonts w:ascii="Tahoma" w:hAnsi="Tahoma" w:eastAsia="Arial" w:cs="Tahoma"/>
                <w:bCs/>
                <w:spacing w:val="-2"/>
                <w:kern w:val="3"/>
                <w:lang w:eastAsia="zh-CN" w:bidi="hi-IN"/>
              </w:rPr>
              <w:t xml:space="preserve"> (préciser le jour)</w:t>
            </w:r>
          </w:p>
          <w:p w:rsidRPr="008250A8" w:rsidR="005F0EFD" w:rsidP="000C28E0" w:rsidRDefault="005F0EFD" w14:paraId="27532F4E" w14:textId="34CDCCEF">
            <w:pPr>
              <w:pStyle w:val="Paragraphedeliste"/>
              <w:numPr>
                <w:ilvl w:val="0"/>
                <w:numId w:val="10"/>
              </w:numPr>
              <w:suppressLineNumbers/>
              <w:suppressAutoHyphens/>
              <w:autoSpaceDN w:val="0"/>
              <w:spacing w:before="283" w:after="85" w:line="240" w:lineRule="auto"/>
              <w:ind w:right="283"/>
              <w:jc w:val="both"/>
              <w:textAlignment w:val="baseline"/>
              <w:rPr>
                <w:rFonts w:ascii="Tahoma" w:hAnsi="Tahoma" w:eastAsia="Arial" w:cs="Tahoma"/>
                <w:bCs/>
                <w:spacing w:val="-2"/>
                <w:kern w:val="3"/>
                <w:u w:val="single"/>
                <w:lang w:eastAsia="zh-CN" w:bidi="hi-IN"/>
              </w:rPr>
            </w:pPr>
            <w:r w:rsidRPr="008250A8">
              <w:rPr>
                <w:rFonts w:ascii="Tahoma" w:hAnsi="Tahoma" w:eastAsia="Arial" w:cs="Tahoma"/>
                <w:bCs/>
                <w:spacing w:val="-2"/>
                <w:kern w:val="3"/>
                <w:u w:val="single"/>
                <w:lang w:eastAsia="zh-CN" w:bidi="hi-IN"/>
              </w:rPr>
              <w:t>Animation 1 :</w:t>
            </w:r>
          </w:p>
          <w:p w:rsidR="000C28E0" w:rsidP="000C28E0" w:rsidRDefault="005F0EFD" w14:paraId="101E3AF4" w14:textId="48761C2B">
            <w:pPr>
              <w:suppressLineNumbers/>
              <w:suppressAutoHyphens/>
              <w:autoSpaceDN w:val="0"/>
              <w:spacing w:before="283" w:after="85" w:line="240" w:lineRule="auto"/>
              <w:ind w:left="283" w:right="283"/>
              <w:jc w:val="both"/>
              <w:textAlignment w:val="baseline"/>
              <w:rPr>
                <w:rFonts w:ascii="Tahoma" w:hAnsi="Tahoma" w:eastAsia="Arial" w:cs="Tahoma"/>
                <w:bCs/>
                <w:spacing w:val="-2"/>
                <w:kern w:val="3"/>
                <w:lang w:eastAsia="zh-CN" w:bidi="hi-IN"/>
              </w:rPr>
            </w:pPr>
            <w:r w:rsidRPr="000C28E0">
              <w:rPr>
                <w:rFonts w:ascii="Tahoma" w:hAnsi="Tahoma" w:eastAsia="Arial" w:cs="Tahoma"/>
                <w:bCs/>
                <w:spacing w:val="-2"/>
                <w:kern w:val="3"/>
                <w:lang w:eastAsia="zh-CN" w:bidi="hi-IN"/>
              </w:rPr>
              <w:t xml:space="preserve">Public bénéficiaire : scolaires </w:t>
            </w:r>
            <w:r w:rsidRPr="000C28E0">
              <w:rPr>
                <w:rFonts w:ascii="Tahoma" w:hAnsi="Tahoma" w:eastAsia="Arial" w:cs="Tahoma"/>
                <w:bCs/>
                <w:i/>
                <w:spacing w:val="-2"/>
                <w:kern w:val="3"/>
                <w:lang w:eastAsia="zh-CN" w:bidi="hi-IN"/>
              </w:rPr>
              <w:t>(préciser le cycle)</w:t>
            </w:r>
            <w:r w:rsidRPr="000C28E0">
              <w:rPr>
                <w:rFonts w:ascii="Tahoma" w:hAnsi="Tahoma" w:eastAsia="Arial" w:cs="Tahoma"/>
                <w:bCs/>
                <w:spacing w:val="-2"/>
                <w:kern w:val="3"/>
                <w:lang w:eastAsia="zh-CN" w:bidi="hi-IN"/>
              </w:rPr>
              <w:t xml:space="preserve"> / personnes en situation de handicap /</w:t>
            </w:r>
            <w:r w:rsidR="000C28E0">
              <w:rPr>
                <w:rFonts w:ascii="Tahoma" w:hAnsi="Tahoma" w:eastAsia="Arial" w:cs="Tahoma"/>
                <w:bCs/>
                <w:spacing w:val="-2"/>
                <w:kern w:val="3"/>
                <w:lang w:eastAsia="zh-CN" w:bidi="hi-IN"/>
              </w:rPr>
              <w:t xml:space="preserve"> public féminin / </w:t>
            </w:r>
            <w:r w:rsidR="008250A8">
              <w:rPr>
                <w:rFonts w:ascii="Tahoma" w:hAnsi="Tahoma" w:eastAsia="Arial" w:cs="Tahoma"/>
                <w:bCs/>
                <w:spacing w:val="-2"/>
                <w:kern w:val="3"/>
                <w:lang w:eastAsia="zh-CN" w:bidi="hi-IN"/>
              </w:rPr>
              <w:t>public résidant en QPV ou ZRR</w:t>
            </w:r>
            <w:r w:rsidR="00243946">
              <w:rPr>
                <w:rFonts w:ascii="Tahoma" w:hAnsi="Tahoma" w:eastAsia="Arial" w:cs="Tahoma"/>
                <w:bCs/>
                <w:spacing w:val="-2"/>
                <w:kern w:val="3"/>
                <w:lang w:eastAsia="zh-CN" w:bidi="hi-IN"/>
              </w:rPr>
              <w:t xml:space="preserve"> / autre public à préciser</w:t>
            </w:r>
          </w:p>
          <w:p w:rsidR="000C28E0" w:rsidP="000C28E0" w:rsidRDefault="000C28E0" w14:paraId="4056B163" w14:textId="42F7C143">
            <w:pPr>
              <w:suppressLineNumbers/>
              <w:suppressAutoHyphens/>
              <w:autoSpaceDN w:val="0"/>
              <w:spacing w:before="283" w:after="85" w:line="240" w:lineRule="auto"/>
              <w:ind w:left="283" w:right="283"/>
              <w:jc w:val="both"/>
              <w:textAlignment w:val="baseline"/>
              <w:rPr>
                <w:rFonts w:ascii="Tahoma" w:hAnsi="Tahoma" w:eastAsia="Arial" w:cs="Tahoma"/>
                <w:bCs/>
                <w:spacing w:val="-2"/>
                <w:kern w:val="3"/>
                <w:lang w:eastAsia="zh-CN" w:bidi="hi-IN"/>
              </w:rPr>
            </w:pPr>
            <w:r>
              <w:rPr>
                <w:rFonts w:ascii="Tahoma" w:hAnsi="Tahoma" w:eastAsia="Arial" w:cs="Tahoma"/>
                <w:bCs/>
                <w:spacing w:val="-2"/>
                <w:kern w:val="3"/>
                <w:lang w:eastAsia="zh-CN" w:bidi="hi-IN"/>
              </w:rPr>
              <w:t xml:space="preserve">Nombre prévisionnel de personnes accueillies : </w:t>
            </w:r>
          </w:p>
          <w:p w:rsidRPr="000C28E0" w:rsidR="00470943" w:rsidP="00470943" w:rsidRDefault="00470943" w14:paraId="727F1F35" w14:textId="77777777">
            <w:pPr>
              <w:suppressLineNumbers/>
              <w:suppressAutoHyphens/>
              <w:autoSpaceDN w:val="0"/>
              <w:spacing w:before="283" w:after="85" w:line="240" w:lineRule="auto"/>
              <w:ind w:left="283" w:right="283"/>
              <w:jc w:val="both"/>
              <w:textAlignment w:val="baseline"/>
              <w:rPr>
                <w:rFonts w:ascii="Tahoma" w:hAnsi="Tahoma" w:eastAsia="Arial" w:cs="Tahoma"/>
                <w:bCs/>
                <w:spacing w:val="-2"/>
                <w:kern w:val="3"/>
                <w:lang w:eastAsia="zh-CN" w:bidi="hi-IN"/>
              </w:rPr>
            </w:pPr>
            <w:r>
              <w:rPr>
                <w:rFonts w:ascii="Tahoma" w:hAnsi="Tahoma" w:eastAsia="Arial" w:cs="Tahoma"/>
                <w:bCs/>
                <w:spacing w:val="-2"/>
                <w:kern w:val="3"/>
                <w:lang w:eastAsia="zh-CN" w:bidi="hi-IN"/>
              </w:rPr>
              <w:t xml:space="preserve">Etablissement(s) / organisme(s) partenaire(s) : </w:t>
            </w:r>
          </w:p>
          <w:p w:rsidRPr="005F0EFD" w:rsidR="000C28E0" w:rsidP="000C28E0" w:rsidRDefault="000C28E0" w14:paraId="7A82F05D" w14:textId="462C5A56">
            <w:pPr>
              <w:pStyle w:val="Paragraphedeliste"/>
              <w:numPr>
                <w:ilvl w:val="0"/>
                <w:numId w:val="10"/>
              </w:numPr>
              <w:suppressLineNumbers/>
              <w:suppressAutoHyphens/>
              <w:autoSpaceDN w:val="0"/>
              <w:spacing w:before="283" w:after="85" w:line="240" w:lineRule="auto"/>
              <w:ind w:right="283"/>
              <w:jc w:val="both"/>
              <w:textAlignment w:val="baseline"/>
              <w:rPr>
                <w:rFonts w:ascii="Tahoma" w:hAnsi="Tahoma" w:eastAsia="Arial" w:cs="Tahoma"/>
                <w:bCs/>
                <w:spacing w:val="-2"/>
                <w:kern w:val="3"/>
                <w:lang w:eastAsia="zh-CN" w:bidi="hi-IN"/>
              </w:rPr>
            </w:pPr>
            <w:r w:rsidRPr="000C28E0">
              <w:rPr>
                <w:rFonts w:ascii="Tahoma" w:hAnsi="Tahoma" w:eastAsia="Arial" w:cs="Tahoma"/>
                <w:bCs/>
                <w:spacing w:val="-2"/>
                <w:kern w:val="3"/>
                <w:u w:val="single"/>
                <w:lang w:eastAsia="zh-CN" w:bidi="hi-IN"/>
              </w:rPr>
              <w:t>Animation 2</w:t>
            </w:r>
            <w:r w:rsidRPr="005F0EFD">
              <w:rPr>
                <w:rFonts w:ascii="Tahoma" w:hAnsi="Tahoma" w:eastAsia="Arial" w:cs="Tahoma"/>
                <w:bCs/>
                <w:spacing w:val="-2"/>
                <w:kern w:val="3"/>
                <w:lang w:eastAsia="zh-CN" w:bidi="hi-IN"/>
              </w:rPr>
              <w:t> :</w:t>
            </w:r>
          </w:p>
          <w:p w:rsidR="00243946" w:rsidP="00243946" w:rsidRDefault="00243946" w14:paraId="3252B1A6" w14:textId="77777777">
            <w:pPr>
              <w:suppressLineNumbers/>
              <w:suppressAutoHyphens/>
              <w:autoSpaceDN w:val="0"/>
              <w:spacing w:before="283" w:after="85" w:line="240" w:lineRule="auto"/>
              <w:ind w:left="283" w:right="283"/>
              <w:jc w:val="both"/>
              <w:textAlignment w:val="baseline"/>
              <w:rPr>
                <w:rFonts w:ascii="Tahoma" w:hAnsi="Tahoma" w:eastAsia="Arial" w:cs="Tahoma"/>
                <w:bCs/>
                <w:spacing w:val="-2"/>
                <w:kern w:val="3"/>
                <w:lang w:eastAsia="zh-CN" w:bidi="hi-IN"/>
              </w:rPr>
            </w:pPr>
            <w:r w:rsidRPr="000C28E0">
              <w:rPr>
                <w:rFonts w:ascii="Tahoma" w:hAnsi="Tahoma" w:eastAsia="Arial" w:cs="Tahoma"/>
                <w:bCs/>
                <w:spacing w:val="-2"/>
                <w:kern w:val="3"/>
                <w:lang w:eastAsia="zh-CN" w:bidi="hi-IN"/>
              </w:rPr>
              <w:t xml:space="preserve">Public bénéficiaire : scolaires </w:t>
            </w:r>
            <w:r w:rsidRPr="000C28E0">
              <w:rPr>
                <w:rFonts w:ascii="Tahoma" w:hAnsi="Tahoma" w:eastAsia="Arial" w:cs="Tahoma"/>
                <w:bCs/>
                <w:i/>
                <w:spacing w:val="-2"/>
                <w:kern w:val="3"/>
                <w:lang w:eastAsia="zh-CN" w:bidi="hi-IN"/>
              </w:rPr>
              <w:t>(préciser le cycle)</w:t>
            </w:r>
            <w:r w:rsidRPr="000C28E0">
              <w:rPr>
                <w:rFonts w:ascii="Tahoma" w:hAnsi="Tahoma" w:eastAsia="Arial" w:cs="Tahoma"/>
                <w:bCs/>
                <w:spacing w:val="-2"/>
                <w:kern w:val="3"/>
                <w:lang w:eastAsia="zh-CN" w:bidi="hi-IN"/>
              </w:rPr>
              <w:t xml:space="preserve"> / personnes en situation de handicap /</w:t>
            </w:r>
            <w:r>
              <w:rPr>
                <w:rFonts w:ascii="Tahoma" w:hAnsi="Tahoma" w:eastAsia="Arial" w:cs="Tahoma"/>
                <w:bCs/>
                <w:spacing w:val="-2"/>
                <w:kern w:val="3"/>
                <w:lang w:eastAsia="zh-CN" w:bidi="hi-IN"/>
              </w:rPr>
              <w:t xml:space="preserve"> public féminin / public résidant en QPV ou ZRR / autre public à préciser</w:t>
            </w:r>
          </w:p>
          <w:p w:rsidR="000C28E0" w:rsidP="000C28E0" w:rsidRDefault="000C28E0" w14:paraId="4229BD87" w14:textId="77777777">
            <w:pPr>
              <w:suppressLineNumbers/>
              <w:suppressAutoHyphens/>
              <w:autoSpaceDN w:val="0"/>
              <w:spacing w:before="283" w:after="85" w:line="240" w:lineRule="auto"/>
              <w:ind w:left="283" w:right="283"/>
              <w:jc w:val="both"/>
              <w:textAlignment w:val="baseline"/>
              <w:rPr>
                <w:rFonts w:ascii="Tahoma" w:hAnsi="Tahoma" w:eastAsia="Arial" w:cs="Tahoma"/>
                <w:bCs/>
                <w:spacing w:val="-2"/>
                <w:kern w:val="3"/>
                <w:lang w:eastAsia="zh-CN" w:bidi="hi-IN"/>
              </w:rPr>
            </w:pPr>
            <w:r>
              <w:rPr>
                <w:rFonts w:ascii="Tahoma" w:hAnsi="Tahoma" w:eastAsia="Arial" w:cs="Tahoma"/>
                <w:bCs/>
                <w:spacing w:val="-2"/>
                <w:kern w:val="3"/>
                <w:lang w:eastAsia="zh-CN" w:bidi="hi-IN"/>
              </w:rPr>
              <w:t xml:space="preserve">Nombre prévisionnel de personnes accueillies : </w:t>
            </w:r>
          </w:p>
          <w:p w:rsidRPr="000C28E0" w:rsidR="000C28E0" w:rsidP="000C28E0" w:rsidRDefault="000C28E0" w14:paraId="6563D686" w14:textId="7CBA57AF">
            <w:pPr>
              <w:suppressLineNumbers/>
              <w:suppressAutoHyphens/>
              <w:autoSpaceDN w:val="0"/>
              <w:spacing w:before="283" w:after="85" w:line="240" w:lineRule="auto"/>
              <w:ind w:left="283" w:right="283"/>
              <w:jc w:val="both"/>
              <w:textAlignment w:val="baseline"/>
              <w:rPr>
                <w:rFonts w:ascii="Tahoma" w:hAnsi="Tahoma" w:eastAsia="Arial" w:cs="Tahoma"/>
                <w:bCs/>
                <w:spacing w:val="-2"/>
                <w:kern w:val="3"/>
                <w:lang w:eastAsia="zh-CN" w:bidi="hi-IN"/>
              </w:rPr>
            </w:pPr>
            <w:r>
              <w:rPr>
                <w:rFonts w:ascii="Tahoma" w:hAnsi="Tahoma" w:eastAsia="Arial" w:cs="Tahoma"/>
                <w:bCs/>
                <w:spacing w:val="-2"/>
                <w:kern w:val="3"/>
                <w:lang w:eastAsia="zh-CN" w:bidi="hi-IN"/>
              </w:rPr>
              <w:t>Etablissement</w:t>
            </w:r>
            <w:r w:rsidR="00470943">
              <w:rPr>
                <w:rFonts w:ascii="Tahoma" w:hAnsi="Tahoma" w:eastAsia="Arial" w:cs="Tahoma"/>
                <w:bCs/>
                <w:spacing w:val="-2"/>
                <w:kern w:val="3"/>
                <w:lang w:eastAsia="zh-CN" w:bidi="hi-IN"/>
              </w:rPr>
              <w:t>(s)</w:t>
            </w:r>
            <w:r>
              <w:rPr>
                <w:rFonts w:ascii="Tahoma" w:hAnsi="Tahoma" w:eastAsia="Arial" w:cs="Tahoma"/>
                <w:bCs/>
                <w:spacing w:val="-2"/>
                <w:kern w:val="3"/>
                <w:lang w:eastAsia="zh-CN" w:bidi="hi-IN"/>
              </w:rPr>
              <w:t xml:space="preserve"> / organisme</w:t>
            </w:r>
            <w:r w:rsidR="00470943">
              <w:rPr>
                <w:rFonts w:ascii="Tahoma" w:hAnsi="Tahoma" w:eastAsia="Arial" w:cs="Tahoma"/>
                <w:bCs/>
                <w:spacing w:val="-2"/>
                <w:kern w:val="3"/>
                <w:lang w:eastAsia="zh-CN" w:bidi="hi-IN"/>
              </w:rPr>
              <w:t>(s)</w:t>
            </w:r>
            <w:r>
              <w:rPr>
                <w:rFonts w:ascii="Tahoma" w:hAnsi="Tahoma" w:eastAsia="Arial" w:cs="Tahoma"/>
                <w:bCs/>
                <w:spacing w:val="-2"/>
                <w:kern w:val="3"/>
                <w:lang w:eastAsia="zh-CN" w:bidi="hi-IN"/>
              </w:rPr>
              <w:t xml:space="preserve"> partenaire</w:t>
            </w:r>
            <w:r w:rsidR="00470943">
              <w:rPr>
                <w:rFonts w:ascii="Tahoma" w:hAnsi="Tahoma" w:eastAsia="Arial" w:cs="Tahoma"/>
                <w:bCs/>
                <w:spacing w:val="-2"/>
                <w:kern w:val="3"/>
                <w:lang w:eastAsia="zh-CN" w:bidi="hi-IN"/>
              </w:rPr>
              <w:t>(s)</w:t>
            </w:r>
            <w:r>
              <w:rPr>
                <w:rFonts w:ascii="Tahoma" w:hAnsi="Tahoma" w:eastAsia="Arial" w:cs="Tahoma"/>
                <w:bCs/>
                <w:spacing w:val="-2"/>
                <w:kern w:val="3"/>
                <w:lang w:eastAsia="zh-CN" w:bidi="hi-IN"/>
              </w:rPr>
              <w:t xml:space="preserve"> : </w:t>
            </w:r>
          </w:p>
          <w:p w:rsidRPr="000C28E0" w:rsidR="000C28E0" w:rsidP="000C28E0" w:rsidRDefault="000C28E0" w14:paraId="5E434C5D" w14:textId="28EBEB73">
            <w:pPr>
              <w:pStyle w:val="Paragraphedeliste"/>
              <w:numPr>
                <w:ilvl w:val="0"/>
                <w:numId w:val="10"/>
              </w:numPr>
              <w:suppressLineNumbers/>
              <w:suppressAutoHyphens/>
              <w:autoSpaceDN w:val="0"/>
              <w:spacing w:before="283" w:after="85" w:line="240" w:lineRule="auto"/>
              <w:ind w:right="283"/>
              <w:jc w:val="both"/>
              <w:textAlignment w:val="baseline"/>
              <w:rPr>
                <w:rFonts w:ascii="Tahoma" w:hAnsi="Tahoma" w:eastAsia="Arial" w:cs="Tahoma"/>
                <w:bCs/>
                <w:spacing w:val="-2"/>
                <w:kern w:val="3"/>
                <w:u w:val="single"/>
                <w:lang w:eastAsia="zh-CN" w:bidi="hi-IN"/>
              </w:rPr>
            </w:pPr>
            <w:r w:rsidRPr="000C28E0">
              <w:rPr>
                <w:rFonts w:ascii="Tahoma" w:hAnsi="Tahoma" w:eastAsia="Arial" w:cs="Tahoma"/>
                <w:bCs/>
                <w:spacing w:val="-2"/>
                <w:kern w:val="3"/>
                <w:u w:val="single"/>
                <w:lang w:eastAsia="zh-CN" w:bidi="hi-IN"/>
              </w:rPr>
              <w:t xml:space="preserve">Animation 3 : Soirée Shin </w:t>
            </w:r>
            <w:proofErr w:type="spellStart"/>
            <w:r w:rsidRPr="000C28E0">
              <w:rPr>
                <w:rFonts w:ascii="Tahoma" w:hAnsi="Tahoma" w:eastAsia="Arial" w:cs="Tahoma"/>
                <w:bCs/>
                <w:spacing w:val="-2"/>
                <w:kern w:val="3"/>
                <w:u w:val="single"/>
                <w:lang w:eastAsia="zh-CN" w:bidi="hi-IN"/>
              </w:rPr>
              <w:t>Ghi</w:t>
            </w:r>
            <w:proofErr w:type="spellEnd"/>
            <w:r w:rsidRPr="000C28E0">
              <w:rPr>
                <w:rFonts w:ascii="Tahoma" w:hAnsi="Tahoma" w:eastAsia="Arial" w:cs="Tahoma"/>
                <w:bCs/>
                <w:spacing w:val="-2"/>
                <w:kern w:val="3"/>
                <w:u w:val="single"/>
                <w:lang w:eastAsia="zh-CN" w:bidi="hi-IN"/>
              </w:rPr>
              <w:t xml:space="preserve"> </w:t>
            </w:r>
            <w:proofErr w:type="spellStart"/>
            <w:r w:rsidRPr="000C28E0">
              <w:rPr>
                <w:rFonts w:ascii="Tahoma" w:hAnsi="Tahoma" w:eastAsia="Arial" w:cs="Tahoma"/>
                <w:bCs/>
                <w:spacing w:val="-2"/>
                <w:kern w:val="3"/>
                <w:u w:val="single"/>
                <w:lang w:eastAsia="zh-CN" w:bidi="hi-IN"/>
              </w:rPr>
              <w:t>Taï</w:t>
            </w:r>
            <w:proofErr w:type="spellEnd"/>
          </w:p>
          <w:p w:rsidR="000C28E0" w:rsidP="000C28E0" w:rsidRDefault="000C28E0" w14:paraId="56D57AFA" w14:textId="5441669D">
            <w:pPr>
              <w:suppressLineNumbers/>
              <w:suppressAutoHyphens/>
              <w:autoSpaceDN w:val="0"/>
              <w:spacing w:before="283" w:after="85" w:line="240" w:lineRule="auto"/>
              <w:ind w:left="283" w:right="283"/>
              <w:jc w:val="both"/>
              <w:textAlignment w:val="baseline"/>
              <w:rPr>
                <w:rFonts w:ascii="Tahoma" w:hAnsi="Tahoma" w:eastAsia="Arial" w:cs="Tahoma"/>
                <w:bCs/>
                <w:spacing w:val="-2"/>
                <w:kern w:val="3"/>
                <w:lang w:eastAsia="zh-CN" w:bidi="hi-IN"/>
              </w:rPr>
            </w:pPr>
            <w:r w:rsidRPr="000C28E0">
              <w:rPr>
                <w:rFonts w:ascii="Tahoma" w:hAnsi="Tahoma" w:eastAsia="Arial" w:cs="Tahoma"/>
                <w:bCs/>
                <w:spacing w:val="-2"/>
                <w:kern w:val="3"/>
                <w:lang w:eastAsia="zh-CN" w:bidi="hi-IN"/>
              </w:rPr>
              <w:t>Public bénéficiaire : représentants des entreprises et institutionnels</w:t>
            </w:r>
          </w:p>
          <w:p w:rsidR="00243946" w:rsidP="00243946" w:rsidRDefault="000C28E0" w14:paraId="46913182" w14:textId="77777777">
            <w:pPr>
              <w:suppressLineNumbers/>
              <w:suppressAutoHyphens/>
              <w:autoSpaceDN w:val="0"/>
              <w:spacing w:before="283" w:after="85" w:line="240" w:lineRule="auto"/>
              <w:ind w:left="283" w:right="283"/>
              <w:jc w:val="both"/>
              <w:textAlignment w:val="baseline"/>
              <w:rPr>
                <w:rFonts w:ascii="Tahoma" w:hAnsi="Tahoma" w:eastAsia="Arial" w:cs="Tahoma"/>
                <w:bCs/>
                <w:spacing w:val="-2"/>
                <w:kern w:val="3"/>
                <w:lang w:eastAsia="zh-CN" w:bidi="hi-IN"/>
              </w:rPr>
            </w:pPr>
            <w:r>
              <w:rPr>
                <w:rFonts w:ascii="Tahoma" w:hAnsi="Tahoma" w:eastAsia="Arial" w:cs="Tahoma"/>
                <w:bCs/>
                <w:spacing w:val="-2"/>
                <w:kern w:val="3"/>
                <w:lang w:eastAsia="zh-CN" w:bidi="hi-IN"/>
              </w:rPr>
              <w:t xml:space="preserve">Témoignages des champions et mise en perspective des apports de compétences des athlètes de haut niveau au sein des entreprises (organisation, planification, performance, engagement). </w:t>
            </w:r>
          </w:p>
          <w:p w:rsidR="00B256C9" w:rsidP="00B256C9" w:rsidRDefault="000C28E0" w14:paraId="2C36A10B" w14:textId="2D86C1A9">
            <w:pPr>
              <w:suppressLineNumbers/>
              <w:suppressAutoHyphens/>
              <w:autoSpaceDN w:val="0"/>
              <w:spacing w:before="283" w:after="85" w:line="240" w:lineRule="auto"/>
              <w:ind w:left="283" w:right="283"/>
              <w:jc w:val="both"/>
              <w:textAlignment w:val="baseline"/>
              <w:rPr>
                <w:rFonts w:ascii="Tahoma" w:hAnsi="Tahoma" w:eastAsia="Arial" w:cs="Tahoma"/>
                <w:bCs/>
                <w:spacing w:val="-2"/>
                <w:kern w:val="3"/>
                <w:lang w:eastAsia="zh-CN" w:bidi="hi-IN"/>
              </w:rPr>
            </w:pPr>
            <w:r>
              <w:rPr>
                <w:rFonts w:ascii="Tahoma" w:hAnsi="Tahoma" w:eastAsia="Arial" w:cs="Tahoma"/>
                <w:bCs/>
                <w:spacing w:val="-2"/>
                <w:kern w:val="3"/>
                <w:lang w:eastAsia="zh-CN" w:bidi="hi-IN"/>
              </w:rPr>
              <w:t>Corrélation sur les dispositifs de financement du sport de haut niveau (pacte de performance</w:t>
            </w:r>
            <w:r w:rsidR="00243946">
              <w:rPr>
                <w:rFonts w:ascii="Tahoma" w:hAnsi="Tahoma" w:eastAsia="Arial" w:cs="Tahoma"/>
                <w:bCs/>
                <w:spacing w:val="-2"/>
                <w:kern w:val="3"/>
                <w:lang w:eastAsia="zh-CN" w:bidi="hi-IN"/>
              </w:rPr>
              <w:t xml:space="preserve"> </w:t>
            </w:r>
            <w:r>
              <w:rPr>
                <w:rFonts w:ascii="Tahoma" w:hAnsi="Tahoma" w:eastAsia="Arial" w:cs="Tahoma"/>
                <w:bCs/>
                <w:spacing w:val="-2"/>
                <w:kern w:val="3"/>
                <w:lang w:eastAsia="zh-CN" w:bidi="hi-IN"/>
              </w:rPr>
              <w:t>notamment)</w:t>
            </w:r>
          </w:p>
          <w:p w:rsidRPr="000C28E0" w:rsidR="00B256C9" w:rsidP="00B256C9" w:rsidRDefault="00B256C9" w14:paraId="3704AE60" w14:textId="77777777">
            <w:pPr>
              <w:suppressLineNumbers/>
              <w:suppressAutoHyphens/>
              <w:autoSpaceDN w:val="0"/>
              <w:spacing w:before="283" w:after="85" w:line="240" w:lineRule="auto"/>
              <w:ind w:left="283" w:right="283"/>
              <w:jc w:val="both"/>
              <w:textAlignment w:val="baseline"/>
              <w:rPr>
                <w:rFonts w:ascii="Tahoma" w:hAnsi="Tahoma" w:eastAsia="Arial" w:cs="Tahoma"/>
                <w:bCs/>
                <w:spacing w:val="-2"/>
                <w:kern w:val="3"/>
                <w:lang w:eastAsia="zh-CN" w:bidi="hi-IN"/>
              </w:rPr>
            </w:pPr>
          </w:p>
          <w:p w:rsidR="000C28E0" w:rsidP="000C28E0" w:rsidRDefault="000C28E0" w14:paraId="38539830" w14:textId="517DB2F8">
            <w:pPr>
              <w:suppressLineNumbers/>
              <w:suppressAutoHyphens/>
              <w:autoSpaceDN w:val="0"/>
              <w:spacing w:before="283" w:after="85" w:line="240" w:lineRule="auto"/>
              <w:ind w:left="283" w:right="283"/>
              <w:contextualSpacing/>
              <w:jc w:val="both"/>
              <w:textAlignment w:val="baseline"/>
              <w:rPr>
                <w:rFonts w:ascii="Tahoma" w:hAnsi="Tahoma" w:eastAsia="Arial" w:cs="Tahoma"/>
                <w:bCs/>
                <w:spacing w:val="-2"/>
                <w:kern w:val="3"/>
                <w:lang w:eastAsia="zh-CN" w:bidi="hi-IN"/>
              </w:rPr>
            </w:pPr>
            <w:r w:rsidRPr="008250A8">
              <w:rPr>
                <w:rFonts w:ascii="Tahoma" w:hAnsi="Tahoma" w:eastAsia="Arial" w:cs="Tahoma"/>
                <w:b/>
                <w:bCs/>
                <w:spacing w:val="-2"/>
                <w:kern w:val="3"/>
                <w:u w:val="single"/>
                <w:lang w:eastAsia="zh-CN" w:bidi="hi-IN"/>
              </w:rPr>
              <w:t xml:space="preserve">Jour 2 : </w:t>
            </w:r>
            <w:r w:rsidRPr="008250A8">
              <w:rPr>
                <w:rFonts w:ascii="Tahoma" w:hAnsi="Tahoma" w:eastAsia="Arial" w:cs="Tahoma"/>
                <w:b/>
                <w:bCs/>
                <w:i/>
                <w:spacing w:val="-2"/>
                <w:kern w:val="3"/>
                <w:u w:val="single"/>
                <w:lang w:eastAsia="zh-CN" w:bidi="hi-IN"/>
              </w:rPr>
              <w:t>JJ/MM</w:t>
            </w:r>
            <w:r w:rsidRPr="008250A8">
              <w:rPr>
                <w:rFonts w:ascii="Tahoma" w:hAnsi="Tahoma" w:eastAsia="Arial" w:cs="Tahoma"/>
                <w:b/>
                <w:bCs/>
                <w:spacing w:val="-2"/>
                <w:kern w:val="3"/>
                <w:u w:val="single"/>
                <w:lang w:eastAsia="zh-CN" w:bidi="hi-IN"/>
              </w:rPr>
              <w:t>/202</w:t>
            </w:r>
            <w:r w:rsidR="00B12E60">
              <w:rPr>
                <w:rFonts w:ascii="Tahoma" w:hAnsi="Tahoma" w:eastAsia="Arial" w:cs="Tahoma"/>
                <w:b/>
                <w:bCs/>
                <w:spacing w:val="-2"/>
                <w:kern w:val="3"/>
                <w:u w:val="single"/>
                <w:lang w:eastAsia="zh-CN" w:bidi="hi-IN"/>
              </w:rPr>
              <w:t>4</w:t>
            </w:r>
            <w:r>
              <w:rPr>
                <w:rFonts w:ascii="Tahoma" w:hAnsi="Tahoma" w:eastAsia="Arial" w:cs="Tahoma"/>
                <w:bCs/>
                <w:spacing w:val="-2"/>
                <w:kern w:val="3"/>
                <w:lang w:eastAsia="zh-CN" w:bidi="hi-IN"/>
              </w:rPr>
              <w:t xml:space="preserve"> (préciser le jour)</w:t>
            </w:r>
          </w:p>
          <w:p w:rsidRPr="005F0EFD" w:rsidR="000C28E0" w:rsidP="000C28E0" w:rsidRDefault="000C28E0" w14:paraId="7A024286" w14:textId="5AE25997">
            <w:pPr>
              <w:pStyle w:val="Paragraphedeliste"/>
              <w:numPr>
                <w:ilvl w:val="0"/>
                <w:numId w:val="10"/>
              </w:numPr>
              <w:suppressLineNumbers/>
              <w:suppressAutoHyphens/>
              <w:autoSpaceDN w:val="0"/>
              <w:spacing w:before="283" w:after="85" w:line="240" w:lineRule="auto"/>
              <w:ind w:right="283"/>
              <w:jc w:val="both"/>
              <w:textAlignment w:val="baseline"/>
              <w:rPr>
                <w:rFonts w:ascii="Tahoma" w:hAnsi="Tahoma" w:eastAsia="Arial" w:cs="Tahoma"/>
                <w:bCs/>
                <w:spacing w:val="-2"/>
                <w:kern w:val="3"/>
                <w:lang w:eastAsia="zh-CN" w:bidi="hi-IN"/>
              </w:rPr>
            </w:pPr>
            <w:r w:rsidRPr="000C28E0">
              <w:rPr>
                <w:rFonts w:ascii="Tahoma" w:hAnsi="Tahoma" w:eastAsia="Arial" w:cs="Tahoma"/>
                <w:bCs/>
                <w:spacing w:val="-2"/>
                <w:kern w:val="3"/>
                <w:u w:val="single"/>
                <w:lang w:eastAsia="zh-CN" w:bidi="hi-IN"/>
              </w:rPr>
              <w:t>Animation 4</w:t>
            </w:r>
            <w:r w:rsidRPr="005F0EFD">
              <w:rPr>
                <w:rFonts w:ascii="Tahoma" w:hAnsi="Tahoma" w:eastAsia="Arial" w:cs="Tahoma"/>
                <w:bCs/>
                <w:spacing w:val="-2"/>
                <w:kern w:val="3"/>
                <w:lang w:eastAsia="zh-CN" w:bidi="hi-IN"/>
              </w:rPr>
              <w:t> :</w:t>
            </w:r>
          </w:p>
          <w:p w:rsidR="008250A8" w:rsidP="008250A8" w:rsidRDefault="008250A8" w14:paraId="249BD8CB" w14:textId="6193C49B">
            <w:pPr>
              <w:suppressLineNumbers/>
              <w:suppressAutoHyphens/>
              <w:autoSpaceDN w:val="0"/>
              <w:spacing w:before="283" w:after="85" w:line="240" w:lineRule="auto"/>
              <w:ind w:left="283" w:right="283"/>
              <w:jc w:val="both"/>
              <w:textAlignment w:val="baseline"/>
              <w:rPr>
                <w:rFonts w:ascii="Tahoma" w:hAnsi="Tahoma" w:eastAsia="Arial" w:cs="Tahoma"/>
                <w:bCs/>
                <w:spacing w:val="-2"/>
                <w:kern w:val="3"/>
                <w:lang w:eastAsia="zh-CN" w:bidi="hi-IN"/>
              </w:rPr>
            </w:pPr>
            <w:r w:rsidRPr="000C28E0">
              <w:rPr>
                <w:rFonts w:ascii="Tahoma" w:hAnsi="Tahoma" w:eastAsia="Arial" w:cs="Tahoma"/>
                <w:bCs/>
                <w:spacing w:val="-2"/>
                <w:kern w:val="3"/>
                <w:lang w:eastAsia="zh-CN" w:bidi="hi-IN"/>
              </w:rPr>
              <w:t xml:space="preserve">Public bénéficiaire : scolaires </w:t>
            </w:r>
            <w:r w:rsidRPr="000C28E0">
              <w:rPr>
                <w:rFonts w:ascii="Tahoma" w:hAnsi="Tahoma" w:eastAsia="Arial" w:cs="Tahoma"/>
                <w:bCs/>
                <w:i/>
                <w:spacing w:val="-2"/>
                <w:kern w:val="3"/>
                <w:lang w:eastAsia="zh-CN" w:bidi="hi-IN"/>
              </w:rPr>
              <w:t>(préciser le cycle)</w:t>
            </w:r>
            <w:r w:rsidRPr="000C28E0">
              <w:rPr>
                <w:rFonts w:ascii="Tahoma" w:hAnsi="Tahoma" w:eastAsia="Arial" w:cs="Tahoma"/>
                <w:bCs/>
                <w:spacing w:val="-2"/>
                <w:kern w:val="3"/>
                <w:lang w:eastAsia="zh-CN" w:bidi="hi-IN"/>
              </w:rPr>
              <w:t xml:space="preserve"> / personnes en situation de handicap /</w:t>
            </w:r>
            <w:r>
              <w:rPr>
                <w:rFonts w:ascii="Tahoma" w:hAnsi="Tahoma" w:eastAsia="Arial" w:cs="Tahoma"/>
                <w:bCs/>
                <w:spacing w:val="-2"/>
                <w:kern w:val="3"/>
                <w:lang w:eastAsia="zh-CN" w:bidi="hi-IN"/>
              </w:rPr>
              <w:t xml:space="preserve"> public féminin / public résidant en QPV ou ZRR</w:t>
            </w:r>
            <w:r w:rsidR="00243946">
              <w:rPr>
                <w:rFonts w:ascii="Tahoma" w:hAnsi="Tahoma" w:eastAsia="Arial" w:cs="Tahoma"/>
                <w:bCs/>
                <w:spacing w:val="-2"/>
                <w:kern w:val="3"/>
                <w:lang w:eastAsia="zh-CN" w:bidi="hi-IN"/>
              </w:rPr>
              <w:t xml:space="preserve"> / autre public à préciser</w:t>
            </w:r>
          </w:p>
          <w:p w:rsidR="000C28E0" w:rsidP="000C28E0" w:rsidRDefault="000C28E0" w14:paraId="137FA7B7" w14:textId="77777777">
            <w:pPr>
              <w:suppressLineNumbers/>
              <w:suppressAutoHyphens/>
              <w:autoSpaceDN w:val="0"/>
              <w:spacing w:before="283" w:after="85" w:line="240" w:lineRule="auto"/>
              <w:ind w:left="283" w:right="283"/>
              <w:jc w:val="both"/>
              <w:textAlignment w:val="baseline"/>
              <w:rPr>
                <w:rFonts w:ascii="Tahoma" w:hAnsi="Tahoma" w:eastAsia="Arial" w:cs="Tahoma"/>
                <w:bCs/>
                <w:spacing w:val="-2"/>
                <w:kern w:val="3"/>
                <w:lang w:eastAsia="zh-CN" w:bidi="hi-IN"/>
              </w:rPr>
            </w:pPr>
            <w:r>
              <w:rPr>
                <w:rFonts w:ascii="Tahoma" w:hAnsi="Tahoma" w:eastAsia="Arial" w:cs="Tahoma"/>
                <w:bCs/>
                <w:spacing w:val="-2"/>
                <w:kern w:val="3"/>
                <w:lang w:eastAsia="zh-CN" w:bidi="hi-IN"/>
              </w:rPr>
              <w:t xml:space="preserve">Nombre prévisionnel de personnes accueillies : </w:t>
            </w:r>
          </w:p>
          <w:p w:rsidRPr="000C28E0" w:rsidR="00470943" w:rsidP="00470943" w:rsidRDefault="00470943" w14:paraId="30FCEF8F" w14:textId="77777777">
            <w:pPr>
              <w:suppressLineNumbers/>
              <w:suppressAutoHyphens/>
              <w:autoSpaceDN w:val="0"/>
              <w:spacing w:before="283" w:after="85" w:line="240" w:lineRule="auto"/>
              <w:ind w:left="283" w:right="283"/>
              <w:jc w:val="both"/>
              <w:textAlignment w:val="baseline"/>
              <w:rPr>
                <w:rFonts w:ascii="Tahoma" w:hAnsi="Tahoma" w:eastAsia="Arial" w:cs="Tahoma"/>
                <w:bCs/>
                <w:spacing w:val="-2"/>
                <w:kern w:val="3"/>
                <w:lang w:eastAsia="zh-CN" w:bidi="hi-IN"/>
              </w:rPr>
            </w:pPr>
            <w:r>
              <w:rPr>
                <w:rFonts w:ascii="Tahoma" w:hAnsi="Tahoma" w:eastAsia="Arial" w:cs="Tahoma"/>
                <w:bCs/>
                <w:spacing w:val="-2"/>
                <w:kern w:val="3"/>
                <w:lang w:eastAsia="zh-CN" w:bidi="hi-IN"/>
              </w:rPr>
              <w:t xml:space="preserve">Etablissement(s) / organisme(s) partenaire(s) : </w:t>
            </w:r>
          </w:p>
          <w:p w:rsidRPr="000C28E0" w:rsidR="000C28E0" w:rsidP="000C28E0" w:rsidRDefault="000C28E0" w14:paraId="175662FA" w14:textId="09D8A28A">
            <w:pPr>
              <w:pStyle w:val="Paragraphedeliste"/>
              <w:numPr>
                <w:ilvl w:val="0"/>
                <w:numId w:val="10"/>
              </w:numPr>
              <w:suppressLineNumbers/>
              <w:suppressAutoHyphens/>
              <w:autoSpaceDN w:val="0"/>
              <w:spacing w:before="283" w:after="85" w:line="240" w:lineRule="auto"/>
              <w:ind w:right="283"/>
              <w:jc w:val="both"/>
              <w:textAlignment w:val="baseline"/>
              <w:rPr>
                <w:rFonts w:ascii="Tahoma" w:hAnsi="Tahoma" w:eastAsia="Arial" w:cs="Tahoma"/>
                <w:bCs/>
                <w:spacing w:val="-2"/>
                <w:kern w:val="3"/>
                <w:u w:val="single"/>
                <w:lang w:eastAsia="zh-CN" w:bidi="hi-IN"/>
              </w:rPr>
            </w:pPr>
            <w:r w:rsidRPr="000C28E0">
              <w:rPr>
                <w:rFonts w:ascii="Tahoma" w:hAnsi="Tahoma" w:eastAsia="Arial" w:cs="Tahoma"/>
                <w:bCs/>
                <w:spacing w:val="-2"/>
                <w:kern w:val="3"/>
                <w:u w:val="single"/>
                <w:lang w:eastAsia="zh-CN" w:bidi="hi-IN"/>
              </w:rPr>
              <w:t>Animation 5 </w:t>
            </w:r>
            <w:r w:rsidRPr="008250A8">
              <w:rPr>
                <w:rFonts w:ascii="Tahoma" w:hAnsi="Tahoma" w:eastAsia="Arial" w:cs="Tahoma"/>
                <w:bCs/>
                <w:spacing w:val="-2"/>
                <w:kern w:val="3"/>
                <w:lang w:eastAsia="zh-CN" w:bidi="hi-IN"/>
              </w:rPr>
              <w:t>:</w:t>
            </w:r>
            <w:r w:rsidRPr="008250A8" w:rsidR="008250A8">
              <w:rPr>
                <w:rFonts w:ascii="Tahoma" w:hAnsi="Tahoma" w:eastAsia="Arial" w:cs="Tahoma"/>
                <w:bCs/>
                <w:spacing w:val="-2"/>
                <w:kern w:val="3"/>
                <w:lang w:eastAsia="zh-CN" w:bidi="hi-IN"/>
              </w:rPr>
              <w:t xml:space="preserve"> Grand Show</w:t>
            </w:r>
          </w:p>
          <w:p w:rsidR="000C28E0" w:rsidP="000C28E0" w:rsidRDefault="000C28E0" w14:paraId="681FC4AB" w14:textId="44A1E7E2">
            <w:pPr>
              <w:suppressLineNumbers/>
              <w:suppressAutoHyphens/>
              <w:autoSpaceDN w:val="0"/>
              <w:spacing w:before="283" w:after="85" w:line="240" w:lineRule="auto"/>
              <w:ind w:left="283" w:right="283"/>
              <w:jc w:val="both"/>
              <w:textAlignment w:val="baseline"/>
              <w:rPr>
                <w:rFonts w:ascii="Tahoma" w:hAnsi="Tahoma" w:eastAsia="Arial" w:cs="Tahoma"/>
                <w:bCs/>
                <w:spacing w:val="-2"/>
                <w:kern w:val="3"/>
                <w:lang w:eastAsia="zh-CN" w:bidi="hi-IN"/>
              </w:rPr>
            </w:pPr>
            <w:r w:rsidRPr="000C28E0">
              <w:rPr>
                <w:rFonts w:ascii="Tahoma" w:hAnsi="Tahoma" w:eastAsia="Arial" w:cs="Tahoma"/>
                <w:bCs/>
                <w:spacing w:val="-2"/>
                <w:kern w:val="3"/>
                <w:lang w:eastAsia="zh-CN" w:bidi="hi-IN"/>
              </w:rPr>
              <w:t xml:space="preserve">Public bénéficiaire : </w:t>
            </w:r>
            <w:r w:rsidR="008250A8">
              <w:rPr>
                <w:rFonts w:ascii="Tahoma" w:hAnsi="Tahoma" w:eastAsia="Arial" w:cs="Tahoma"/>
                <w:bCs/>
                <w:spacing w:val="-2"/>
                <w:kern w:val="3"/>
                <w:lang w:eastAsia="zh-CN" w:bidi="hi-IN"/>
              </w:rPr>
              <w:t>licenciés mineurs (préciser la tranche d’âge)</w:t>
            </w:r>
          </w:p>
          <w:p w:rsidR="00243946" w:rsidP="00243946" w:rsidRDefault="000C28E0" w14:paraId="36544E50" w14:textId="5B4D2675">
            <w:pPr>
              <w:suppressLineNumbers/>
              <w:suppressAutoHyphens/>
              <w:autoSpaceDN w:val="0"/>
              <w:spacing w:before="283" w:after="85" w:line="240" w:lineRule="auto"/>
              <w:ind w:left="283" w:right="283"/>
              <w:jc w:val="both"/>
              <w:textAlignment w:val="baseline"/>
              <w:rPr>
                <w:rFonts w:ascii="Tahoma" w:hAnsi="Tahoma" w:eastAsia="Arial" w:cs="Tahoma"/>
                <w:bCs/>
                <w:spacing w:val="-2"/>
                <w:kern w:val="3"/>
                <w:lang w:eastAsia="zh-CN" w:bidi="hi-IN"/>
              </w:rPr>
            </w:pPr>
            <w:r>
              <w:rPr>
                <w:rFonts w:ascii="Tahoma" w:hAnsi="Tahoma" w:eastAsia="Arial" w:cs="Tahoma"/>
                <w:bCs/>
                <w:spacing w:val="-2"/>
                <w:kern w:val="3"/>
                <w:lang w:eastAsia="zh-CN" w:bidi="hi-IN"/>
              </w:rPr>
              <w:t xml:space="preserve">Nombre prévisionnel de </w:t>
            </w:r>
            <w:r w:rsidR="008250A8">
              <w:rPr>
                <w:rFonts w:ascii="Tahoma" w:hAnsi="Tahoma" w:eastAsia="Arial" w:cs="Tahoma"/>
                <w:bCs/>
                <w:spacing w:val="-2"/>
                <w:kern w:val="3"/>
                <w:lang w:eastAsia="zh-CN" w:bidi="hi-IN"/>
              </w:rPr>
              <w:t xml:space="preserve">clubs / </w:t>
            </w:r>
            <w:r>
              <w:rPr>
                <w:rFonts w:ascii="Tahoma" w:hAnsi="Tahoma" w:eastAsia="Arial" w:cs="Tahoma"/>
                <w:bCs/>
                <w:spacing w:val="-2"/>
                <w:kern w:val="3"/>
                <w:lang w:eastAsia="zh-CN" w:bidi="hi-IN"/>
              </w:rPr>
              <w:t xml:space="preserve">personnes accueillies : </w:t>
            </w:r>
          </w:p>
          <w:p w:rsidR="00B256C9" w:rsidP="00B256C9" w:rsidRDefault="00B256C9" w14:paraId="0090B53C" w14:textId="5DB3097B">
            <w:pPr>
              <w:suppressLineNumbers/>
              <w:suppressAutoHyphens/>
              <w:autoSpaceDN w:val="0"/>
              <w:spacing w:before="283" w:after="85" w:line="240" w:lineRule="auto"/>
              <w:ind w:right="283"/>
              <w:jc w:val="both"/>
              <w:textAlignment w:val="baseline"/>
              <w:rPr>
                <w:rFonts w:ascii="Tahoma" w:hAnsi="Tahoma" w:eastAsia="Arial" w:cs="Tahoma"/>
                <w:bCs/>
                <w:spacing w:val="-2"/>
                <w:kern w:val="3"/>
                <w:lang w:eastAsia="zh-CN" w:bidi="hi-IN"/>
              </w:rPr>
            </w:pPr>
          </w:p>
          <w:p w:rsidR="00B256C9" w:rsidP="00B256C9" w:rsidRDefault="00B256C9" w14:paraId="387F8C53" w14:textId="77777777">
            <w:pPr>
              <w:suppressLineNumbers/>
              <w:suppressAutoHyphens/>
              <w:autoSpaceDN w:val="0"/>
              <w:spacing w:before="283" w:after="85" w:line="240" w:lineRule="auto"/>
              <w:ind w:right="283"/>
              <w:jc w:val="both"/>
              <w:textAlignment w:val="baseline"/>
              <w:rPr>
                <w:rFonts w:ascii="Tahoma" w:hAnsi="Tahoma" w:eastAsia="Arial" w:cs="Tahoma"/>
                <w:bCs/>
                <w:spacing w:val="-2"/>
                <w:kern w:val="3"/>
                <w:lang w:eastAsia="zh-CN" w:bidi="hi-IN"/>
              </w:rPr>
            </w:pPr>
          </w:p>
          <w:p w:rsidRPr="00243946" w:rsidR="00B256C9" w:rsidP="00B256C9" w:rsidRDefault="00B256C9" w14:paraId="6E62C1D5" w14:textId="77777777">
            <w:pPr>
              <w:suppressLineNumbers/>
              <w:suppressAutoHyphens/>
              <w:autoSpaceDN w:val="0"/>
              <w:spacing w:before="283" w:after="85" w:line="240" w:lineRule="auto"/>
              <w:ind w:right="283"/>
              <w:jc w:val="both"/>
              <w:textAlignment w:val="baseline"/>
              <w:rPr>
                <w:rFonts w:ascii="Tahoma" w:hAnsi="Tahoma" w:eastAsia="Arial" w:cs="Tahoma"/>
                <w:bCs/>
                <w:spacing w:val="-2"/>
                <w:kern w:val="3"/>
                <w:lang w:eastAsia="zh-CN" w:bidi="hi-IN"/>
              </w:rPr>
            </w:pPr>
          </w:p>
          <w:p w:rsidRPr="00733820" w:rsidR="005810A8" w:rsidP="00EB6DED" w:rsidRDefault="005810A8" w14:paraId="03228341" w14:textId="77777777">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Wingdings" w:hAnsi="Wingdings" w:eastAsia="Wingdings" w:cs="Wingdings"/>
                <w:color w:val="00208D"/>
                <w:sz w:val="24"/>
                <w:szCs w:val="24"/>
                <w:u w:val="single"/>
              </w:rPr>
              <w:t>l</w:t>
            </w:r>
            <w:r w:rsidRPr="00733820">
              <w:rPr>
                <w:rFonts w:ascii="Tahoma" w:hAnsi="Tahoma" w:cs="Tahoma"/>
                <w:color w:val="00208D"/>
                <w:sz w:val="24"/>
                <w:szCs w:val="24"/>
                <w:u w:val="single"/>
              </w:rPr>
              <w:t xml:space="preserve"> Bénéficiaires :</w:t>
            </w:r>
          </w:p>
          <w:p w:rsidRPr="00EB795D" w:rsidR="005810A8" w:rsidP="00EB6DED" w:rsidRDefault="005810A8" w14:paraId="5E11F428" w14:textId="77777777">
            <w:pPr>
              <w:suppressLineNumbers/>
              <w:suppressAutoHyphens/>
              <w:autoSpaceDN w:val="0"/>
              <w:spacing w:before="283" w:after="85" w:line="240" w:lineRule="auto"/>
              <w:ind w:left="283" w:right="283"/>
              <w:contextualSpacing/>
              <w:jc w:val="both"/>
              <w:textAlignment w:val="baseline"/>
              <w:rPr>
                <w:rFonts w:ascii="Tahoma" w:hAnsi="Tahoma" w:eastAsia="Arial" w:cs="Tahoma"/>
                <w:bCs/>
                <w:spacing w:val="-2"/>
                <w:kern w:val="3"/>
                <w:sz w:val="20"/>
                <w:szCs w:val="20"/>
                <w:lang w:eastAsia="zh-CN" w:bidi="hi-IN"/>
              </w:rPr>
            </w:pPr>
            <w:r w:rsidRPr="00EB795D">
              <w:rPr>
                <w:rFonts w:ascii="Tahoma" w:hAnsi="Tahoma" w:eastAsia="Arial" w:cs="Tahoma"/>
                <w:bCs/>
                <w:spacing w:val="-2"/>
                <w:kern w:val="3"/>
                <w:sz w:val="20"/>
                <w:szCs w:val="20"/>
                <w:lang w:eastAsia="zh-CN" w:bidi="hi-IN"/>
              </w:rPr>
              <w:t>Caractéristiques sociales dans le respect des valeurs d’égalité et de fraternité de la République (ouverture à tous, mixité, égalité femmes-hommes, non-discrimination), nombre, âge, sexe, résidence, participation financière éventuelle, etc.</w:t>
            </w:r>
          </w:p>
          <w:p w:rsidRPr="00EB795D" w:rsidR="005810A8" w:rsidP="00EB6DED" w:rsidRDefault="005810A8" w14:paraId="71D08E6D" w14:textId="77777777">
            <w:pPr>
              <w:suppressLineNumbers/>
              <w:suppressAutoHyphens/>
              <w:autoSpaceDN w:val="0"/>
              <w:spacing w:before="283" w:after="85" w:line="240" w:lineRule="auto"/>
              <w:ind w:left="283" w:right="283"/>
              <w:contextualSpacing/>
              <w:jc w:val="both"/>
              <w:textAlignment w:val="baseline"/>
              <w:rPr>
                <w:rFonts w:ascii="Tahoma" w:hAnsi="Tahoma" w:eastAsia="Arial" w:cs="Tahoma"/>
                <w:bCs/>
                <w:spacing w:val="-2"/>
                <w:kern w:val="3"/>
                <w:lang w:eastAsia="zh-CN" w:bidi="hi-IN"/>
              </w:rPr>
            </w:pPr>
          </w:p>
          <w:p w:rsidRPr="000F3E1D" w:rsidR="000F3E1D" w:rsidP="000F3E1D" w:rsidRDefault="000F3E1D" w14:paraId="26C5B80A" w14:textId="77777777">
            <w:pPr>
              <w:suppressLineNumbers/>
              <w:suppressAutoHyphens/>
              <w:autoSpaceDN w:val="0"/>
              <w:spacing w:before="283" w:after="85" w:line="240" w:lineRule="auto"/>
              <w:ind w:left="283" w:right="283"/>
              <w:contextualSpacing/>
              <w:jc w:val="both"/>
              <w:textAlignment w:val="baseline"/>
              <w:rPr>
                <w:rFonts w:ascii="Tahoma" w:hAnsi="Tahoma" w:eastAsia="Arial" w:cs="Tahoma"/>
                <w:bCs/>
                <w:iCs/>
                <w:spacing w:val="-2"/>
                <w:kern w:val="3"/>
                <w:lang w:eastAsia="zh-CN" w:bidi="hi-IN"/>
              </w:rPr>
            </w:pPr>
            <w:r w:rsidRPr="000F3E1D">
              <w:rPr>
                <w:rFonts w:ascii="Tahoma" w:hAnsi="Tahoma" w:eastAsia="Arial" w:cs="Tahoma"/>
                <w:bCs/>
                <w:iCs/>
                <w:spacing w:val="-2"/>
                <w:kern w:val="3"/>
                <w:lang w:eastAsia="zh-CN" w:bidi="hi-IN"/>
              </w:rPr>
              <w:t>Statut : Licenciés-Adhérents</w:t>
            </w:r>
          </w:p>
          <w:p w:rsidRPr="000F3E1D" w:rsidR="000F3E1D" w:rsidP="000F3E1D" w:rsidRDefault="000F3E1D" w14:paraId="0A32100F" w14:textId="77777777">
            <w:pPr>
              <w:suppressLineNumbers/>
              <w:suppressAutoHyphens/>
              <w:autoSpaceDN w:val="0"/>
              <w:spacing w:before="283" w:after="85" w:line="240" w:lineRule="auto"/>
              <w:ind w:left="283" w:right="283"/>
              <w:contextualSpacing/>
              <w:jc w:val="both"/>
              <w:textAlignment w:val="baseline"/>
              <w:rPr>
                <w:rFonts w:ascii="Tahoma" w:hAnsi="Tahoma" w:eastAsia="Arial" w:cs="Tahoma"/>
                <w:bCs/>
                <w:iCs/>
                <w:spacing w:val="-2"/>
                <w:kern w:val="3"/>
                <w:lang w:eastAsia="zh-CN" w:bidi="hi-IN"/>
              </w:rPr>
            </w:pPr>
            <w:r w:rsidRPr="000F3E1D">
              <w:rPr>
                <w:rFonts w:ascii="Tahoma" w:hAnsi="Tahoma" w:eastAsia="Arial" w:cs="Tahoma"/>
                <w:bCs/>
                <w:iCs/>
                <w:spacing w:val="-2"/>
                <w:kern w:val="3"/>
                <w:lang w:eastAsia="zh-CN" w:bidi="hi-IN"/>
              </w:rPr>
              <w:t>Tranche d’âge : Toutes tranches d’âge</w:t>
            </w:r>
          </w:p>
          <w:p w:rsidRPr="000F3E1D" w:rsidR="000F3E1D" w:rsidP="000F3E1D" w:rsidRDefault="000F3E1D" w14:paraId="3D9EBA4F" w14:textId="77777777">
            <w:pPr>
              <w:suppressLineNumbers/>
              <w:suppressAutoHyphens/>
              <w:autoSpaceDN w:val="0"/>
              <w:spacing w:before="283" w:after="85" w:line="240" w:lineRule="auto"/>
              <w:ind w:left="283" w:right="283"/>
              <w:contextualSpacing/>
              <w:jc w:val="both"/>
              <w:textAlignment w:val="baseline"/>
              <w:rPr>
                <w:rFonts w:ascii="Tahoma" w:hAnsi="Tahoma" w:eastAsia="Arial" w:cs="Tahoma"/>
                <w:bCs/>
                <w:iCs/>
                <w:spacing w:val="-2"/>
                <w:kern w:val="3"/>
                <w:lang w:eastAsia="zh-CN" w:bidi="hi-IN"/>
              </w:rPr>
            </w:pPr>
            <w:r w:rsidRPr="000F3E1D">
              <w:rPr>
                <w:rFonts w:ascii="Tahoma" w:hAnsi="Tahoma" w:eastAsia="Arial" w:cs="Tahoma"/>
                <w:bCs/>
                <w:iCs/>
                <w:spacing w:val="-2"/>
                <w:kern w:val="3"/>
                <w:lang w:eastAsia="zh-CN" w:bidi="hi-IN"/>
              </w:rPr>
              <w:t>Genre : Mixte</w:t>
            </w:r>
          </w:p>
          <w:p w:rsidRPr="000F3E1D" w:rsidR="000F3E1D" w:rsidP="000F3E1D" w:rsidRDefault="000F3E1D" w14:paraId="0D5E3EA5" w14:textId="19AFEA22">
            <w:pPr>
              <w:suppressLineNumbers/>
              <w:suppressAutoHyphens/>
              <w:autoSpaceDN w:val="0"/>
              <w:spacing w:before="283" w:after="85" w:line="240" w:lineRule="auto"/>
              <w:ind w:left="283" w:right="283"/>
              <w:contextualSpacing/>
              <w:jc w:val="both"/>
              <w:textAlignment w:val="baseline"/>
              <w:rPr>
                <w:rFonts w:ascii="Tahoma" w:hAnsi="Tahoma" w:eastAsia="Arial" w:cs="Tahoma"/>
                <w:bCs/>
                <w:iCs/>
                <w:spacing w:val="-2"/>
                <w:kern w:val="3"/>
                <w:lang w:eastAsia="zh-CN" w:bidi="hi-IN"/>
              </w:rPr>
            </w:pPr>
            <w:r w:rsidRPr="000F3E1D">
              <w:rPr>
                <w:rFonts w:ascii="Tahoma" w:hAnsi="Tahoma" w:eastAsia="Arial" w:cs="Tahoma"/>
                <w:bCs/>
                <w:iCs/>
                <w:spacing w:val="-2"/>
                <w:kern w:val="3"/>
                <w:lang w:eastAsia="zh-CN" w:bidi="hi-IN"/>
              </w:rPr>
              <w:t xml:space="preserve">Nombre : préciser le nombre </w:t>
            </w:r>
            <w:r w:rsidR="005F0EFD">
              <w:rPr>
                <w:rFonts w:ascii="Tahoma" w:hAnsi="Tahoma" w:eastAsia="Arial" w:cs="Tahoma"/>
                <w:bCs/>
                <w:iCs/>
                <w:spacing w:val="-2"/>
                <w:kern w:val="3"/>
                <w:lang w:eastAsia="zh-CN" w:bidi="hi-IN"/>
              </w:rPr>
              <w:t>total de personnes bénéficiaires des 5 animations</w:t>
            </w:r>
          </w:p>
          <w:p w:rsidR="000F3E1D" w:rsidP="000F3E1D" w:rsidRDefault="000F3E1D" w14:paraId="73960087" w14:textId="54A7B162">
            <w:pPr>
              <w:suppressLineNumbers/>
              <w:suppressAutoHyphens/>
              <w:autoSpaceDN w:val="0"/>
              <w:spacing w:before="283" w:after="85" w:line="240" w:lineRule="auto"/>
              <w:ind w:left="283" w:right="283"/>
              <w:contextualSpacing/>
              <w:jc w:val="both"/>
              <w:textAlignment w:val="baseline"/>
              <w:rPr>
                <w:rFonts w:ascii="Tahoma" w:hAnsi="Tahoma" w:eastAsia="Arial" w:cs="Tahoma"/>
                <w:bCs/>
                <w:iCs/>
                <w:spacing w:val="-2"/>
                <w:kern w:val="3"/>
                <w:lang w:eastAsia="zh-CN" w:bidi="hi-IN"/>
              </w:rPr>
            </w:pPr>
            <w:r w:rsidRPr="000F3E1D">
              <w:rPr>
                <w:rFonts w:ascii="Tahoma" w:hAnsi="Tahoma" w:eastAsia="Arial" w:cs="Tahoma"/>
                <w:bCs/>
                <w:iCs/>
                <w:spacing w:val="-2"/>
                <w:kern w:val="3"/>
                <w:lang w:eastAsia="zh-CN" w:bidi="hi-IN"/>
              </w:rPr>
              <w:t xml:space="preserve">Commentaire : public licencié et public non licencié dans le cadre des activités promotionnelles et de découverte </w:t>
            </w:r>
            <w:r w:rsidR="00BF6658">
              <w:rPr>
                <w:rFonts w:ascii="Tahoma" w:hAnsi="Tahoma" w:eastAsia="Arial" w:cs="Tahoma"/>
                <w:bCs/>
                <w:iCs/>
                <w:spacing w:val="-2"/>
                <w:kern w:val="3"/>
                <w:lang w:eastAsia="zh-CN" w:bidi="hi-IN"/>
              </w:rPr>
              <w:t>du judo</w:t>
            </w:r>
          </w:p>
          <w:p w:rsidRPr="000F3E1D" w:rsidR="008250A8" w:rsidP="00B02C18" w:rsidRDefault="005F0EFD" w14:paraId="7F8B0654" w14:textId="43F2FFF4">
            <w:pPr>
              <w:suppressLineNumbers/>
              <w:suppressAutoHyphens/>
              <w:autoSpaceDN w:val="0"/>
              <w:spacing w:before="283" w:after="85" w:line="240" w:lineRule="auto"/>
              <w:ind w:left="283" w:right="283"/>
              <w:contextualSpacing/>
              <w:jc w:val="both"/>
              <w:textAlignment w:val="baseline"/>
              <w:rPr>
                <w:rFonts w:ascii="Tahoma" w:hAnsi="Tahoma" w:eastAsia="Arial" w:cs="Tahoma"/>
                <w:bCs/>
                <w:iCs/>
                <w:spacing w:val="-2"/>
                <w:kern w:val="3"/>
                <w:lang w:eastAsia="zh-CN" w:bidi="hi-IN"/>
              </w:rPr>
            </w:pPr>
            <w:r>
              <w:rPr>
                <w:rFonts w:ascii="Tahoma" w:hAnsi="Tahoma" w:eastAsia="Arial" w:cs="Tahoma"/>
                <w:bCs/>
                <w:iCs/>
                <w:spacing w:val="-2"/>
                <w:kern w:val="3"/>
                <w:lang w:eastAsia="zh-CN" w:bidi="hi-IN"/>
              </w:rPr>
              <w:t>Détail mentionné dans la description ci-dessus</w:t>
            </w:r>
          </w:p>
          <w:p w:rsidRPr="00EB795D" w:rsidR="005810A8" w:rsidP="005F0EFD" w:rsidRDefault="00230B46" w14:paraId="6F010D60" w14:textId="1BA7E625">
            <w:pPr>
              <w:suppressLineNumbers/>
              <w:suppressAutoHyphens/>
              <w:autoSpaceDN w:val="0"/>
              <w:spacing w:before="283" w:after="85" w:line="240" w:lineRule="auto"/>
              <w:ind w:right="283"/>
              <w:contextualSpacing/>
              <w:jc w:val="both"/>
              <w:textAlignment w:val="baseline"/>
              <w:rPr>
                <w:rFonts w:ascii="Tahoma" w:hAnsi="Tahoma" w:eastAsia="Arial" w:cs="Tahoma"/>
                <w:bCs/>
                <w:spacing w:val="-2"/>
                <w:kern w:val="3"/>
                <w:lang w:eastAsia="zh-CN" w:bidi="hi-IN"/>
              </w:rPr>
            </w:pPr>
            <w:r>
              <w:rPr>
                <w:rFonts w:ascii="Tahoma" w:hAnsi="Tahoma" w:cs="Tahoma"/>
                <w:color w:val="C00000"/>
              </w:rPr>
              <w:t xml:space="preserve">    </w:t>
            </w:r>
          </w:p>
          <w:p w:rsidRPr="00733820" w:rsidR="005810A8" w:rsidP="00EB6DED" w:rsidRDefault="005810A8" w14:paraId="166B1E54" w14:textId="77777777">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Wingdings" w:hAnsi="Wingdings" w:eastAsia="Wingdings" w:cs="Wingdings"/>
                <w:color w:val="00208D"/>
                <w:sz w:val="24"/>
                <w:szCs w:val="24"/>
                <w:u w:val="single"/>
              </w:rPr>
              <w:t>l</w:t>
            </w:r>
            <w:r w:rsidRPr="00733820">
              <w:rPr>
                <w:rFonts w:ascii="Tahoma" w:hAnsi="Tahoma" w:cs="Tahoma"/>
                <w:color w:val="00208D"/>
                <w:sz w:val="24"/>
                <w:szCs w:val="24"/>
                <w:u w:val="single"/>
              </w:rPr>
              <w:t xml:space="preserve"> Territoire :</w:t>
            </w:r>
          </w:p>
          <w:p w:rsidRPr="00EB795D" w:rsidR="005810A8" w:rsidP="00EB6DED" w:rsidRDefault="005810A8" w14:paraId="26773922" w14:textId="77777777">
            <w:pPr>
              <w:suppressLineNumbers/>
              <w:suppressAutoHyphens/>
              <w:autoSpaceDN w:val="0"/>
              <w:spacing w:before="283" w:after="85" w:line="240" w:lineRule="auto"/>
              <w:ind w:left="283" w:right="283"/>
              <w:contextualSpacing/>
              <w:jc w:val="both"/>
              <w:textAlignment w:val="baseline"/>
              <w:rPr>
                <w:rFonts w:ascii="Tahoma" w:hAnsi="Tahoma" w:eastAsia="Arial" w:cs="Tahoma"/>
                <w:bCs/>
                <w:spacing w:val="-2"/>
                <w:kern w:val="3"/>
                <w:lang w:eastAsia="zh-CN" w:bidi="hi-IN"/>
              </w:rPr>
            </w:pPr>
          </w:p>
          <w:p w:rsidRPr="00C2471C" w:rsidR="00C2471C" w:rsidP="00C2471C" w:rsidRDefault="00C2471C" w14:paraId="47E67167" w14:textId="7DF0CA92">
            <w:pPr>
              <w:suppressLineNumbers/>
              <w:suppressAutoHyphens/>
              <w:autoSpaceDN w:val="0"/>
              <w:spacing w:before="283" w:after="85" w:line="240" w:lineRule="auto"/>
              <w:ind w:left="283" w:right="283"/>
              <w:contextualSpacing/>
              <w:jc w:val="both"/>
              <w:textAlignment w:val="baseline"/>
              <w:rPr>
                <w:rFonts w:ascii="Tahoma" w:hAnsi="Tahoma" w:eastAsia="Arial" w:cs="Tahoma"/>
                <w:bCs/>
                <w:iCs/>
                <w:spacing w:val="-2"/>
                <w:kern w:val="3"/>
                <w:lang w:eastAsia="zh-CN" w:bidi="hi-IN"/>
              </w:rPr>
            </w:pPr>
            <w:r w:rsidRPr="00C2471C">
              <w:rPr>
                <w:rFonts w:ascii="Tahoma" w:hAnsi="Tahoma" w:eastAsia="Arial" w:cs="Tahoma"/>
                <w:bCs/>
                <w:iCs/>
                <w:spacing w:val="-2"/>
                <w:kern w:val="3"/>
                <w:lang w:eastAsia="zh-CN" w:bidi="hi-IN"/>
              </w:rPr>
              <w:t>Préciser la localisation</w:t>
            </w:r>
            <w:r w:rsidR="005F0EFD">
              <w:rPr>
                <w:rFonts w:ascii="Tahoma" w:hAnsi="Tahoma" w:eastAsia="Arial" w:cs="Tahoma"/>
                <w:bCs/>
                <w:iCs/>
                <w:spacing w:val="-2"/>
                <w:kern w:val="3"/>
                <w:lang w:eastAsia="zh-CN" w:bidi="hi-IN"/>
              </w:rPr>
              <w:t xml:space="preserve"> des animations (lieu(x) de réalisation) </w:t>
            </w:r>
          </w:p>
          <w:p w:rsidR="00085971" w:rsidP="005F0EFD" w:rsidRDefault="00C2471C" w14:paraId="1E51CDBE" w14:textId="6EECD07C">
            <w:pPr>
              <w:suppressLineNumbers/>
              <w:suppressAutoHyphens/>
              <w:autoSpaceDN w:val="0"/>
              <w:spacing w:before="283" w:after="85" w:line="240" w:lineRule="auto"/>
              <w:ind w:left="283" w:right="283"/>
              <w:contextualSpacing/>
              <w:jc w:val="both"/>
              <w:textAlignment w:val="baseline"/>
              <w:rPr>
                <w:rFonts w:ascii="Tahoma" w:hAnsi="Tahoma" w:eastAsia="Arial" w:cs="Tahoma"/>
                <w:bCs/>
                <w:iCs/>
                <w:spacing w:val="-2"/>
                <w:kern w:val="3"/>
                <w:lang w:eastAsia="zh-CN" w:bidi="hi-IN"/>
              </w:rPr>
            </w:pPr>
            <w:r w:rsidRPr="00C2471C">
              <w:rPr>
                <w:rFonts w:ascii="Tahoma" w:hAnsi="Tahoma" w:eastAsia="Arial" w:cs="Tahoma"/>
                <w:bCs/>
                <w:iCs/>
                <w:spacing w:val="-2"/>
                <w:kern w:val="3"/>
                <w:lang w:eastAsia="zh-CN" w:bidi="hi-IN"/>
              </w:rPr>
              <w:t xml:space="preserve">Type de territoire : préciser si le </w:t>
            </w:r>
            <w:r w:rsidR="005F0EFD">
              <w:rPr>
                <w:rFonts w:ascii="Tahoma" w:hAnsi="Tahoma" w:eastAsia="Arial" w:cs="Tahoma"/>
                <w:bCs/>
                <w:iCs/>
                <w:spacing w:val="-2"/>
                <w:kern w:val="3"/>
                <w:lang w:eastAsia="zh-CN" w:bidi="hi-IN"/>
              </w:rPr>
              <w:t>lieu</w:t>
            </w:r>
            <w:r w:rsidRPr="00C2471C">
              <w:rPr>
                <w:rFonts w:ascii="Tahoma" w:hAnsi="Tahoma" w:eastAsia="Arial" w:cs="Tahoma"/>
                <w:bCs/>
                <w:iCs/>
                <w:spacing w:val="-2"/>
                <w:kern w:val="3"/>
                <w:lang w:eastAsia="zh-CN" w:bidi="hi-IN"/>
              </w:rPr>
              <w:t xml:space="preserve"> se situe en territoire prioritaire QPV ou ZRR, ou territoire non prioritaire </w:t>
            </w:r>
          </w:p>
          <w:p w:rsidRPr="00EB795D" w:rsidR="00085971" w:rsidP="00B02C18" w:rsidRDefault="00085971" w14:paraId="434EAAE5" w14:textId="77777777">
            <w:pPr>
              <w:suppressLineNumbers/>
              <w:suppressAutoHyphens/>
              <w:autoSpaceDN w:val="0"/>
              <w:spacing w:before="283" w:after="85" w:line="240" w:lineRule="auto"/>
              <w:ind w:right="283"/>
              <w:contextualSpacing/>
              <w:jc w:val="both"/>
              <w:textAlignment w:val="baseline"/>
              <w:rPr>
                <w:rFonts w:ascii="Tahoma" w:hAnsi="Tahoma" w:eastAsia="Arial" w:cs="Tahoma"/>
                <w:bCs/>
                <w:spacing w:val="-2"/>
                <w:kern w:val="3"/>
                <w:lang w:eastAsia="zh-CN" w:bidi="hi-IN"/>
              </w:rPr>
            </w:pPr>
          </w:p>
          <w:p w:rsidRPr="00733820" w:rsidR="005810A8" w:rsidP="00EB6DED" w:rsidRDefault="005810A8" w14:paraId="3BFEE7DC" w14:textId="77777777">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Wingdings" w:hAnsi="Wingdings" w:eastAsia="Wingdings" w:cs="Wingdings"/>
                <w:color w:val="00208D"/>
                <w:sz w:val="24"/>
                <w:szCs w:val="24"/>
                <w:u w:val="single"/>
              </w:rPr>
              <w:t>l</w:t>
            </w:r>
            <w:r w:rsidRPr="00733820">
              <w:rPr>
                <w:rFonts w:ascii="Tahoma" w:hAnsi="Tahoma" w:cs="Tahoma"/>
                <w:color w:val="00208D"/>
                <w:sz w:val="24"/>
                <w:szCs w:val="24"/>
                <w:u w:val="single"/>
              </w:rPr>
              <w:t xml:space="preserve"> Moyens matériels et humains :</w:t>
            </w:r>
          </w:p>
          <w:p w:rsidRPr="00EB795D" w:rsidR="005810A8" w:rsidP="00EB6DED" w:rsidRDefault="005810A8" w14:paraId="3D11C681" w14:textId="77777777">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hAnsi="Tahoma" w:eastAsia="Arial" w:cs="Tahoma"/>
                <w:bCs/>
                <w:spacing w:val="-2"/>
                <w:kern w:val="3"/>
                <w:lang w:eastAsia="zh-CN" w:bidi="hi-IN"/>
              </w:rPr>
            </w:pPr>
          </w:p>
          <w:p w:rsidRPr="00BF6658" w:rsidR="005A684B" w:rsidP="005A684B" w:rsidRDefault="005A684B" w14:paraId="61B137E1" w14:textId="28544586">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hAnsi="Tahoma" w:eastAsia="Arial" w:cs="Tahoma"/>
                <w:bCs/>
                <w:iCs/>
                <w:color w:val="FF0000"/>
                <w:spacing w:val="-2"/>
                <w:kern w:val="3"/>
                <w:sz w:val="20"/>
                <w:lang w:eastAsia="zh-CN" w:bidi="hi-IN"/>
              </w:rPr>
            </w:pPr>
            <w:r w:rsidRPr="00BF6658">
              <w:rPr>
                <w:rFonts w:ascii="Tahoma" w:hAnsi="Tahoma" w:eastAsia="Arial" w:cs="Tahoma"/>
                <w:bCs/>
                <w:iCs/>
                <w:color w:val="C00000"/>
                <w:spacing w:val="-2"/>
                <w:kern w:val="3"/>
                <w:sz w:val="20"/>
                <w:szCs w:val="20"/>
                <w:lang w:eastAsia="zh-CN" w:bidi="hi-IN"/>
              </w:rPr>
              <w:t xml:space="preserve">Indiquer </w:t>
            </w:r>
            <w:r w:rsidR="00B02C18">
              <w:rPr>
                <w:rFonts w:ascii="Tahoma" w:hAnsi="Tahoma" w:eastAsia="Arial" w:cs="Tahoma"/>
                <w:bCs/>
                <w:iCs/>
                <w:color w:val="C00000"/>
                <w:spacing w:val="-2"/>
                <w:kern w:val="3"/>
                <w:sz w:val="20"/>
                <w:szCs w:val="20"/>
                <w:lang w:eastAsia="zh-CN" w:bidi="hi-IN"/>
              </w:rPr>
              <w:t>les ressources locales</w:t>
            </w:r>
            <w:r w:rsidRPr="00BF6658">
              <w:rPr>
                <w:rFonts w:ascii="Tahoma" w:hAnsi="Tahoma" w:eastAsia="Arial" w:cs="Tahoma"/>
                <w:bCs/>
                <w:iCs/>
                <w:color w:val="C00000"/>
                <w:spacing w:val="-2"/>
                <w:kern w:val="3"/>
                <w:sz w:val="20"/>
                <w:szCs w:val="20"/>
                <w:lang w:eastAsia="zh-CN" w:bidi="hi-IN"/>
              </w:rPr>
              <w:t xml:space="preserve"> (dirigeants, bénévoles autres, salariés, volontaires services civiques) concernés par la réflexion et la mise en œuvre de ce projet</w:t>
            </w:r>
            <w:r w:rsidRPr="00BF6658">
              <w:rPr>
                <w:rFonts w:ascii="Tahoma" w:hAnsi="Tahoma" w:eastAsia="Arial" w:cs="Tahoma"/>
                <w:bCs/>
                <w:iCs/>
                <w:color w:val="FF0000"/>
                <w:spacing w:val="-2"/>
                <w:kern w:val="3"/>
                <w:sz w:val="20"/>
                <w:lang w:eastAsia="zh-CN" w:bidi="hi-IN"/>
              </w:rPr>
              <w:t>.</w:t>
            </w:r>
          </w:p>
          <w:p w:rsidRPr="00B02C18" w:rsidR="005A684B" w:rsidP="005A684B" w:rsidRDefault="00B02C18" w14:paraId="66B98E99" w14:textId="7A7DE872">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hAnsi="Tahoma" w:eastAsia="Arial" w:cs="Tahoma"/>
                <w:bCs/>
                <w:iCs/>
                <w:spacing w:val="-2"/>
                <w:kern w:val="3"/>
                <w:lang w:eastAsia="zh-CN" w:bidi="hi-IN"/>
              </w:rPr>
            </w:pPr>
            <w:r w:rsidRPr="00B02C18">
              <w:rPr>
                <w:rFonts w:ascii="Tahoma" w:hAnsi="Tahoma" w:eastAsia="Arial" w:cs="Tahoma"/>
                <w:bCs/>
                <w:iCs/>
                <w:spacing w:val="-2"/>
                <w:kern w:val="3"/>
                <w:lang w:eastAsia="zh-CN" w:bidi="hi-IN"/>
              </w:rPr>
              <w:t>Permanents France Judo</w:t>
            </w:r>
            <w:r w:rsidR="002C623A">
              <w:rPr>
                <w:rFonts w:ascii="Tahoma" w:hAnsi="Tahoma" w:eastAsia="Arial" w:cs="Tahoma"/>
                <w:bCs/>
                <w:iCs/>
                <w:spacing w:val="-2"/>
                <w:kern w:val="3"/>
                <w:lang w:eastAsia="zh-CN" w:bidi="hi-IN"/>
              </w:rPr>
              <w:t xml:space="preserve"> </w:t>
            </w:r>
            <w:r w:rsidRPr="00B02C18">
              <w:rPr>
                <w:rFonts w:ascii="Tahoma" w:hAnsi="Tahoma" w:eastAsia="Arial" w:cs="Tahoma"/>
                <w:bCs/>
                <w:iCs/>
                <w:spacing w:val="-2"/>
                <w:kern w:val="3"/>
                <w:lang w:eastAsia="zh-CN" w:bidi="hi-IN"/>
              </w:rPr>
              <w:t>qui composent la délégation de l’Itinéraire (entre 4 et 6)</w:t>
            </w:r>
          </w:p>
          <w:p w:rsidRPr="00B02C18" w:rsidR="00B02C18" w:rsidP="005A684B" w:rsidRDefault="00B02C18" w14:paraId="79D69DD7" w14:textId="241721AE">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hAnsi="Tahoma" w:eastAsia="Arial" w:cs="Tahoma"/>
                <w:bCs/>
                <w:iCs/>
                <w:spacing w:val="-2"/>
                <w:kern w:val="3"/>
                <w:lang w:eastAsia="zh-CN" w:bidi="hi-IN"/>
              </w:rPr>
            </w:pPr>
            <w:r w:rsidRPr="00B02C18">
              <w:rPr>
                <w:rFonts w:ascii="Tahoma" w:hAnsi="Tahoma" w:eastAsia="Arial" w:cs="Tahoma"/>
                <w:bCs/>
                <w:iCs/>
                <w:spacing w:val="-2"/>
                <w:kern w:val="3"/>
                <w:lang w:eastAsia="zh-CN" w:bidi="hi-IN"/>
              </w:rPr>
              <w:t>Champions d’hier et d’aujourd’hui (6)</w:t>
            </w:r>
          </w:p>
          <w:p w:rsidRPr="00294490" w:rsidR="00520DB5" w:rsidP="00B02C18" w:rsidRDefault="00520DB5" w14:paraId="31D4F7B0" w14:textId="77777777">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hAnsi="Tahoma" w:cs="Tahoma"/>
                <w:color w:val="C00000"/>
              </w:rPr>
            </w:pPr>
          </w:p>
        </w:tc>
      </w:tr>
    </w:tbl>
    <w:p w:rsidRPr="000E6F13" w:rsidR="000E6F13" w:rsidP="00E03C64" w:rsidRDefault="000E6F13" w14:paraId="6B01AF89" w14:textId="77777777">
      <w:pPr>
        <w:suppressLineNumbers/>
        <w:suppressAutoHyphens/>
        <w:autoSpaceDN w:val="0"/>
        <w:spacing w:before="283" w:after="85" w:line="240" w:lineRule="auto"/>
        <w:ind w:left="283" w:right="283"/>
        <w:contextualSpacing/>
        <w:textAlignment w:val="baseline"/>
        <w:rPr>
          <w:rFonts w:ascii="Arial" w:hAnsi="Arial" w:eastAsia="Arial" w:cs="Arial"/>
          <w:b/>
          <w:bCs/>
          <w:spacing w:val="-2"/>
          <w:kern w:val="3"/>
          <w:sz w:val="20"/>
          <w:szCs w:val="20"/>
          <w:lang w:eastAsia="zh-CN" w:bidi="hi-IN"/>
        </w:rPr>
      </w:pPr>
    </w:p>
    <w:tbl>
      <w:tblPr>
        <w:tblW w:w="10206" w:type="dxa"/>
        <w:tblInd w:w="-570" w:type="dxa"/>
        <w:tblLayout w:type="fixed"/>
        <w:tblCellMar>
          <w:left w:w="10" w:type="dxa"/>
          <w:right w:w="10" w:type="dxa"/>
        </w:tblCellMar>
        <w:tblLook w:val="04A0" w:firstRow="1" w:lastRow="0" w:firstColumn="1" w:lastColumn="0" w:noHBand="0" w:noVBand="1"/>
      </w:tblPr>
      <w:tblGrid>
        <w:gridCol w:w="8080"/>
        <w:gridCol w:w="1134"/>
        <w:gridCol w:w="992"/>
      </w:tblGrid>
      <w:tr w:rsidRPr="0065254E" w:rsidR="000E6F13" w:rsidTr="00B256C9" w14:paraId="38E325C1" w14:textId="77777777">
        <w:tc>
          <w:tcPr>
            <w:tcW w:w="8080" w:type="dxa"/>
            <w:tcBorders>
              <w:top w:val="single" w:color="000000" w:sz="2" w:space="0"/>
              <w:left w:val="single" w:color="000000" w:sz="2" w:space="0"/>
              <w:bottom w:val="single" w:color="000000" w:sz="2" w:space="0"/>
            </w:tcBorders>
            <w:tcMar>
              <w:top w:w="55" w:type="dxa"/>
              <w:left w:w="55" w:type="dxa"/>
              <w:bottom w:w="55" w:type="dxa"/>
              <w:right w:w="55" w:type="dxa"/>
            </w:tcMar>
          </w:tcPr>
          <w:p w:rsidRPr="00B02C18" w:rsidR="000E6F13" w:rsidP="00B02C18" w:rsidRDefault="0065254E" w14:paraId="3AB81594" w14:textId="61F3A76C">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hAnsi="Tahoma" w:eastAsia="Arial" w:cs="Tahoma"/>
                <w:bCs/>
                <w:iCs/>
                <w:spacing w:val="-2"/>
                <w:kern w:val="3"/>
                <w:sz w:val="20"/>
                <w:lang w:eastAsia="zh-CN" w:bidi="hi-IN"/>
              </w:rPr>
            </w:pPr>
            <w:r w:rsidRPr="00024CEA">
              <w:rPr>
                <w:rFonts w:ascii="Tahoma" w:hAnsi="Tahoma" w:cs="Tahoma"/>
                <w:color w:val="C00000"/>
                <w:sz w:val="20"/>
                <w:szCs w:val="20"/>
              </w:rPr>
              <w:t xml:space="preserve">Il s’agit ici de mentionner uniquement les personnes impliquées </w:t>
            </w:r>
            <w:r w:rsidRPr="00024CEA" w:rsidR="00B421F7">
              <w:rPr>
                <w:rFonts w:ascii="Tahoma" w:hAnsi="Tahoma" w:cs="Tahoma"/>
                <w:color w:val="C00000"/>
                <w:sz w:val="20"/>
                <w:szCs w:val="20"/>
              </w:rPr>
              <w:t xml:space="preserve">directement ou indirectement </w:t>
            </w:r>
            <w:r w:rsidR="00024CEA">
              <w:rPr>
                <w:rFonts w:ascii="Tahoma" w:hAnsi="Tahoma" w:cs="Tahoma"/>
                <w:color w:val="C00000"/>
                <w:sz w:val="20"/>
                <w:szCs w:val="20"/>
              </w:rPr>
              <w:t>da</w:t>
            </w:r>
            <w:r w:rsidRPr="00024CEA">
              <w:rPr>
                <w:rFonts w:ascii="Tahoma" w:hAnsi="Tahoma" w:cs="Tahoma"/>
                <w:color w:val="C00000"/>
                <w:sz w:val="20"/>
                <w:szCs w:val="20"/>
              </w:rPr>
              <w:t>ns le projet</w:t>
            </w:r>
            <w:r w:rsidRPr="00024CEA" w:rsidR="00024CEA">
              <w:rPr>
                <w:rFonts w:ascii="Tahoma" w:hAnsi="Tahoma" w:cs="Tahoma"/>
                <w:color w:val="C00000"/>
                <w:sz w:val="20"/>
                <w:szCs w:val="20"/>
              </w:rPr>
              <w:t>, à proportion d</w:t>
            </w:r>
            <w:r w:rsidR="00024CEA">
              <w:rPr>
                <w:rFonts w:ascii="Tahoma" w:hAnsi="Tahoma" w:cs="Tahoma"/>
                <w:color w:val="C00000"/>
                <w:sz w:val="20"/>
                <w:szCs w:val="20"/>
              </w:rPr>
              <w:t>u temps consacré au projet dans</w:t>
            </w:r>
            <w:r w:rsidRPr="00024CEA" w:rsidR="00024CEA">
              <w:rPr>
                <w:rFonts w:ascii="Tahoma" w:hAnsi="Tahoma" w:cs="Tahoma"/>
                <w:color w:val="C00000"/>
                <w:sz w:val="20"/>
                <w:szCs w:val="20"/>
              </w:rPr>
              <w:t xml:space="preserve"> leur temps </w:t>
            </w:r>
            <w:r w:rsidR="00024CEA">
              <w:rPr>
                <w:rFonts w:ascii="Tahoma" w:hAnsi="Tahoma" w:cs="Tahoma"/>
                <w:color w:val="C00000"/>
                <w:sz w:val="20"/>
                <w:szCs w:val="20"/>
              </w:rPr>
              <w:t xml:space="preserve">total </w:t>
            </w:r>
            <w:r w:rsidRPr="00024CEA" w:rsidR="00024CEA">
              <w:rPr>
                <w:rFonts w:ascii="Tahoma" w:hAnsi="Tahoma" w:cs="Tahoma"/>
                <w:color w:val="C00000"/>
                <w:sz w:val="20"/>
                <w:szCs w:val="20"/>
              </w:rPr>
              <w:t>de travail</w:t>
            </w:r>
            <w:r w:rsidRPr="00024CEA" w:rsidR="00B421F7">
              <w:rPr>
                <w:rFonts w:ascii="Tahoma" w:hAnsi="Tahoma" w:cs="Tahoma"/>
                <w:color w:val="C00000"/>
                <w:sz w:val="20"/>
                <w:szCs w:val="20"/>
              </w:rPr>
              <w:t>.</w:t>
            </w:r>
            <w:r w:rsidR="00B02C18">
              <w:rPr>
                <w:rFonts w:ascii="Tahoma" w:hAnsi="Tahoma" w:cs="Tahoma"/>
                <w:color w:val="C00000"/>
                <w:sz w:val="20"/>
                <w:szCs w:val="20"/>
              </w:rPr>
              <w:t xml:space="preserve"> </w:t>
            </w:r>
            <w:r w:rsidRPr="005F0EFD" w:rsidR="00B02C18">
              <w:rPr>
                <w:rFonts w:ascii="Tahoma" w:hAnsi="Tahoma" w:eastAsia="Arial" w:cs="Tahoma"/>
                <w:bCs/>
                <w:iCs/>
                <w:spacing w:val="-2"/>
                <w:kern w:val="3"/>
                <w:sz w:val="20"/>
                <w:lang w:eastAsia="zh-CN" w:bidi="hi-IN"/>
              </w:rPr>
              <w:t>Rappel : 1 ETPT = 35h/semaine</w:t>
            </w:r>
          </w:p>
        </w:tc>
        <w:tc>
          <w:tcPr>
            <w:tcW w:w="1134" w:type="dxa"/>
            <w:tcBorders>
              <w:top w:val="single" w:color="000000" w:sz="2" w:space="0"/>
              <w:left w:val="single" w:color="000000" w:sz="2" w:space="0"/>
              <w:bottom w:val="single" w:color="000000" w:sz="2" w:space="0"/>
            </w:tcBorders>
            <w:tcMar>
              <w:top w:w="55" w:type="dxa"/>
              <w:left w:w="55" w:type="dxa"/>
              <w:bottom w:w="55" w:type="dxa"/>
              <w:right w:w="55" w:type="dxa"/>
            </w:tcMar>
          </w:tcPr>
          <w:p w:rsidRPr="0065254E" w:rsidR="000E6F13" w:rsidP="00E03C64" w:rsidRDefault="000E6F13" w14:paraId="43209D84" w14:textId="77777777">
            <w:pPr>
              <w:spacing w:after="120" w:line="240" w:lineRule="auto"/>
              <w:contextualSpacing/>
              <w:rPr>
                <w:rFonts w:ascii="Tahoma" w:hAnsi="Tahoma" w:cs="Tahoma"/>
              </w:rPr>
            </w:pPr>
            <w:r w:rsidRPr="0065254E">
              <w:rPr>
                <w:rFonts w:ascii="Tahoma" w:hAnsi="Tahoma" w:cs="Tahoma"/>
              </w:rPr>
              <w:t>Nombre de personnes</w:t>
            </w:r>
          </w:p>
        </w:tc>
        <w:tc>
          <w:tcPr>
            <w:tcW w:w="992" w:type="dxa"/>
            <w:tcBorders>
              <w:top w:val="single" w:color="000000" w:sz="2" w:space="0"/>
              <w:left w:val="single" w:color="000000" w:sz="2" w:space="0"/>
              <w:bottom w:val="single" w:color="000000" w:sz="2" w:space="0"/>
              <w:right w:val="single" w:color="000000" w:sz="2" w:space="0"/>
            </w:tcBorders>
            <w:tcMar>
              <w:top w:w="55" w:type="dxa"/>
              <w:left w:w="55" w:type="dxa"/>
              <w:bottom w:w="55" w:type="dxa"/>
              <w:right w:w="55" w:type="dxa"/>
            </w:tcMar>
          </w:tcPr>
          <w:p w:rsidRPr="0065254E" w:rsidR="000E6F13" w:rsidP="00024CEA" w:rsidRDefault="000E6F13" w14:paraId="5547A71F" w14:textId="77777777">
            <w:pPr>
              <w:spacing w:after="120" w:line="240" w:lineRule="auto"/>
              <w:contextualSpacing/>
              <w:rPr>
                <w:rFonts w:ascii="Tahoma" w:hAnsi="Tahoma" w:cs="Tahoma"/>
              </w:rPr>
            </w:pPr>
            <w:r w:rsidRPr="0065254E">
              <w:rPr>
                <w:rFonts w:ascii="Tahoma" w:hAnsi="Tahoma" w:cs="Tahoma"/>
              </w:rPr>
              <w:t>Nombre en ETPT</w:t>
            </w:r>
          </w:p>
        </w:tc>
      </w:tr>
      <w:tr w:rsidRPr="0065254E" w:rsidR="000E6F13" w:rsidTr="00B256C9" w14:paraId="378C3865" w14:textId="77777777">
        <w:tc>
          <w:tcPr>
            <w:tcW w:w="8080" w:type="dxa"/>
            <w:tcBorders>
              <w:left w:val="single" w:color="000000" w:sz="2" w:space="0"/>
              <w:bottom w:val="single" w:color="000000" w:sz="2" w:space="0"/>
            </w:tcBorders>
            <w:tcMar>
              <w:top w:w="55" w:type="dxa"/>
              <w:left w:w="55" w:type="dxa"/>
              <w:bottom w:w="55" w:type="dxa"/>
              <w:right w:w="55" w:type="dxa"/>
            </w:tcMar>
          </w:tcPr>
          <w:p w:rsidRPr="0065254E" w:rsidR="000E6F13" w:rsidP="00E03C64" w:rsidRDefault="000E6F13" w14:paraId="7D2C409D" w14:textId="77777777">
            <w:pPr>
              <w:spacing w:after="120" w:line="240" w:lineRule="auto"/>
              <w:contextualSpacing/>
              <w:rPr>
                <w:rFonts w:ascii="Tahoma" w:hAnsi="Tahoma" w:cs="Tahoma"/>
              </w:rPr>
            </w:pPr>
            <w:r w:rsidRPr="0065254E">
              <w:rPr>
                <w:rFonts w:ascii="Tahoma" w:hAnsi="Tahoma" w:cs="Tahoma"/>
              </w:rPr>
              <w:t>Bénévoles participants activement à l’action/projet</w:t>
            </w:r>
          </w:p>
        </w:tc>
        <w:tc>
          <w:tcPr>
            <w:tcW w:w="1134" w:type="dxa"/>
            <w:tcBorders>
              <w:left w:val="single" w:color="000000" w:sz="2" w:space="0"/>
              <w:bottom w:val="single" w:color="000000" w:sz="2" w:space="0"/>
            </w:tcBorders>
            <w:shd w:val="clear" w:color="auto" w:fill="CCCCFF"/>
            <w:tcMar>
              <w:top w:w="55" w:type="dxa"/>
              <w:left w:w="55" w:type="dxa"/>
              <w:bottom w:w="55" w:type="dxa"/>
              <w:right w:w="55" w:type="dxa"/>
            </w:tcMar>
          </w:tcPr>
          <w:p w:rsidRPr="0065254E" w:rsidR="000E6F13" w:rsidP="00E03C64" w:rsidRDefault="000E6F13" w14:paraId="25B7CFA2" w14:textId="77777777">
            <w:pPr>
              <w:spacing w:after="120" w:line="240" w:lineRule="auto"/>
              <w:contextualSpacing/>
              <w:rPr>
                <w:rFonts w:ascii="Tahoma" w:hAnsi="Tahoma" w:cs="Tahoma"/>
              </w:rPr>
            </w:pPr>
          </w:p>
        </w:tc>
        <w:tc>
          <w:tcPr>
            <w:tcW w:w="992" w:type="dxa"/>
            <w:tcBorders>
              <w:left w:val="single" w:color="000000" w:sz="2" w:space="0"/>
              <w:bottom w:val="single" w:color="000000" w:sz="2" w:space="0"/>
              <w:right w:val="single" w:color="000000" w:sz="2" w:space="0"/>
            </w:tcBorders>
            <w:shd w:val="clear" w:color="auto" w:fill="CCCCFF"/>
            <w:tcMar>
              <w:top w:w="55" w:type="dxa"/>
              <w:left w:w="55" w:type="dxa"/>
              <w:bottom w:w="55" w:type="dxa"/>
              <w:right w:w="55" w:type="dxa"/>
            </w:tcMar>
          </w:tcPr>
          <w:p w:rsidRPr="0065254E" w:rsidR="000E6F13" w:rsidP="00E03C64" w:rsidRDefault="000E6F13" w14:paraId="17A5326D" w14:textId="77777777">
            <w:pPr>
              <w:spacing w:after="120" w:line="240" w:lineRule="auto"/>
              <w:contextualSpacing/>
              <w:rPr>
                <w:rFonts w:ascii="Tahoma" w:hAnsi="Tahoma" w:cs="Tahoma"/>
              </w:rPr>
            </w:pPr>
          </w:p>
        </w:tc>
      </w:tr>
      <w:tr w:rsidRPr="0065254E" w:rsidR="000E6F13" w:rsidTr="00B256C9" w14:paraId="6CD26168" w14:textId="77777777">
        <w:trPr>
          <w:trHeight w:val="321"/>
        </w:trPr>
        <w:tc>
          <w:tcPr>
            <w:tcW w:w="8080" w:type="dxa"/>
            <w:tcBorders>
              <w:left w:val="single" w:color="000000" w:sz="2" w:space="0"/>
              <w:bottom w:val="single" w:color="000000" w:sz="2" w:space="0"/>
            </w:tcBorders>
            <w:tcMar>
              <w:top w:w="55" w:type="dxa"/>
              <w:left w:w="55" w:type="dxa"/>
              <w:bottom w:w="55" w:type="dxa"/>
              <w:right w:w="55" w:type="dxa"/>
            </w:tcMar>
          </w:tcPr>
          <w:p w:rsidRPr="0065254E" w:rsidR="000E6F13" w:rsidP="00E03C64" w:rsidRDefault="00AC5FBB" w14:paraId="195C4865" w14:textId="77777777">
            <w:pPr>
              <w:spacing w:after="120" w:line="240" w:lineRule="auto"/>
              <w:contextualSpacing/>
              <w:rPr>
                <w:rFonts w:ascii="Tahoma" w:hAnsi="Tahoma" w:cs="Tahoma"/>
              </w:rPr>
            </w:pPr>
            <w:r w:rsidRPr="0065254E">
              <w:rPr>
                <w:rFonts w:ascii="Tahoma" w:hAnsi="Tahoma" w:cs="Tahoma"/>
              </w:rPr>
              <w:t>S</w:t>
            </w:r>
            <w:r w:rsidRPr="0065254E" w:rsidR="000E6F13">
              <w:rPr>
                <w:rFonts w:ascii="Tahoma" w:hAnsi="Tahoma" w:cs="Tahoma"/>
              </w:rPr>
              <w:t>alarié(e)s</w:t>
            </w:r>
          </w:p>
        </w:tc>
        <w:tc>
          <w:tcPr>
            <w:tcW w:w="1134" w:type="dxa"/>
            <w:tcBorders>
              <w:left w:val="single" w:color="000000" w:sz="2" w:space="0"/>
              <w:bottom w:val="single" w:color="000000" w:sz="2" w:space="0"/>
            </w:tcBorders>
            <w:shd w:val="clear" w:color="auto" w:fill="CCCCFF"/>
            <w:tcMar>
              <w:top w:w="55" w:type="dxa"/>
              <w:left w:w="55" w:type="dxa"/>
              <w:bottom w:w="55" w:type="dxa"/>
              <w:right w:w="55" w:type="dxa"/>
            </w:tcMar>
          </w:tcPr>
          <w:p w:rsidRPr="0065254E" w:rsidR="000E6F13" w:rsidP="00E03C64" w:rsidRDefault="000E6F13" w14:paraId="04520C08" w14:textId="77777777">
            <w:pPr>
              <w:spacing w:after="120" w:line="240" w:lineRule="auto"/>
              <w:contextualSpacing/>
              <w:rPr>
                <w:rFonts w:ascii="Tahoma" w:hAnsi="Tahoma" w:cs="Tahoma"/>
              </w:rPr>
            </w:pPr>
          </w:p>
        </w:tc>
        <w:tc>
          <w:tcPr>
            <w:tcW w:w="992" w:type="dxa"/>
            <w:tcBorders>
              <w:left w:val="single" w:color="000000" w:sz="2" w:space="0"/>
              <w:bottom w:val="single" w:color="000000" w:sz="2" w:space="0"/>
              <w:right w:val="single" w:color="000000" w:sz="2" w:space="0"/>
            </w:tcBorders>
            <w:shd w:val="clear" w:color="auto" w:fill="CCCCFF"/>
            <w:tcMar>
              <w:top w:w="55" w:type="dxa"/>
              <w:left w:w="55" w:type="dxa"/>
              <w:bottom w:w="55" w:type="dxa"/>
              <w:right w:w="55" w:type="dxa"/>
            </w:tcMar>
          </w:tcPr>
          <w:p w:rsidRPr="0065254E" w:rsidR="000E6F13" w:rsidP="00E03C64" w:rsidRDefault="000E6F13" w14:paraId="5AA4515E" w14:textId="77777777">
            <w:pPr>
              <w:spacing w:after="120" w:line="240" w:lineRule="auto"/>
              <w:contextualSpacing/>
              <w:rPr>
                <w:rFonts w:ascii="Tahoma" w:hAnsi="Tahoma" w:cs="Tahoma"/>
              </w:rPr>
            </w:pPr>
          </w:p>
        </w:tc>
      </w:tr>
      <w:tr w:rsidRPr="0065254E" w:rsidR="000E6F13" w:rsidTr="00B256C9" w14:paraId="66F410E8" w14:textId="77777777">
        <w:tc>
          <w:tcPr>
            <w:tcW w:w="8080" w:type="dxa"/>
            <w:tcBorders>
              <w:left w:val="single" w:color="000000" w:sz="2" w:space="0"/>
              <w:bottom w:val="single" w:color="000000" w:sz="2" w:space="0"/>
            </w:tcBorders>
            <w:tcMar>
              <w:top w:w="55" w:type="dxa"/>
              <w:left w:w="55" w:type="dxa"/>
              <w:bottom w:w="55" w:type="dxa"/>
              <w:right w:w="55" w:type="dxa"/>
            </w:tcMar>
          </w:tcPr>
          <w:p w:rsidRPr="0065254E" w:rsidR="000E6F13" w:rsidP="00024CEA" w:rsidRDefault="000E6F13" w14:paraId="5DEFBFF3" w14:textId="77777777">
            <w:pPr>
              <w:spacing w:after="120" w:line="240" w:lineRule="auto"/>
              <w:contextualSpacing/>
              <w:rPr>
                <w:rFonts w:ascii="Tahoma" w:hAnsi="Tahoma" w:cs="Tahoma"/>
              </w:rPr>
            </w:pPr>
            <w:r w:rsidRPr="0065254E">
              <w:rPr>
                <w:rFonts w:ascii="Tahoma" w:hAnsi="Tahoma" w:cs="Tahoma"/>
              </w:rPr>
              <w:tab/>
            </w:r>
            <w:r w:rsidRPr="0065254E" w:rsidR="00AC5FBB">
              <w:rPr>
                <w:rFonts w:ascii="Tahoma" w:hAnsi="Tahoma" w:cs="Tahoma"/>
              </w:rPr>
              <w:t xml:space="preserve">• </w:t>
            </w:r>
            <w:r w:rsidRPr="0065254E">
              <w:rPr>
                <w:rFonts w:ascii="Tahoma" w:hAnsi="Tahoma" w:cs="Tahoma"/>
              </w:rPr>
              <w:t>Dont CDI</w:t>
            </w:r>
          </w:p>
        </w:tc>
        <w:tc>
          <w:tcPr>
            <w:tcW w:w="1134" w:type="dxa"/>
            <w:tcBorders>
              <w:left w:val="single" w:color="000000" w:sz="2" w:space="0"/>
              <w:bottom w:val="single" w:color="000000" w:sz="2" w:space="0"/>
            </w:tcBorders>
            <w:shd w:val="clear" w:color="auto" w:fill="CCCCFF"/>
            <w:tcMar>
              <w:top w:w="55" w:type="dxa"/>
              <w:left w:w="55" w:type="dxa"/>
              <w:bottom w:w="55" w:type="dxa"/>
              <w:right w:w="55" w:type="dxa"/>
            </w:tcMar>
          </w:tcPr>
          <w:p w:rsidRPr="0065254E" w:rsidR="000E6F13" w:rsidP="00E03C64" w:rsidRDefault="000E6F13" w14:paraId="51A3C024" w14:textId="77777777">
            <w:pPr>
              <w:spacing w:after="120" w:line="240" w:lineRule="auto"/>
              <w:contextualSpacing/>
              <w:rPr>
                <w:rFonts w:ascii="Tahoma" w:hAnsi="Tahoma" w:cs="Tahoma"/>
              </w:rPr>
            </w:pPr>
          </w:p>
        </w:tc>
        <w:tc>
          <w:tcPr>
            <w:tcW w:w="992" w:type="dxa"/>
            <w:tcBorders>
              <w:left w:val="single" w:color="000000" w:sz="2" w:space="0"/>
              <w:bottom w:val="single" w:color="000000" w:sz="2" w:space="0"/>
              <w:right w:val="single" w:color="000000" w:sz="2" w:space="0"/>
            </w:tcBorders>
            <w:shd w:val="clear" w:color="auto" w:fill="CCCCFF"/>
            <w:tcMar>
              <w:top w:w="55" w:type="dxa"/>
              <w:left w:w="55" w:type="dxa"/>
              <w:bottom w:w="55" w:type="dxa"/>
              <w:right w:w="55" w:type="dxa"/>
            </w:tcMar>
          </w:tcPr>
          <w:p w:rsidRPr="0065254E" w:rsidR="000E6F13" w:rsidP="00E03C64" w:rsidRDefault="000E6F13" w14:paraId="120F1061" w14:textId="77777777">
            <w:pPr>
              <w:spacing w:after="120" w:line="240" w:lineRule="auto"/>
              <w:contextualSpacing/>
              <w:rPr>
                <w:rFonts w:ascii="Tahoma" w:hAnsi="Tahoma" w:cs="Tahoma"/>
              </w:rPr>
            </w:pPr>
          </w:p>
        </w:tc>
      </w:tr>
      <w:tr w:rsidRPr="0065254E" w:rsidR="000E6F13" w:rsidTr="00B256C9" w14:paraId="6C3F6DC3" w14:textId="77777777">
        <w:tc>
          <w:tcPr>
            <w:tcW w:w="8080" w:type="dxa"/>
            <w:tcBorders>
              <w:left w:val="single" w:color="000000" w:sz="2" w:space="0"/>
              <w:bottom w:val="single" w:color="000000" w:sz="2" w:space="0"/>
            </w:tcBorders>
            <w:tcMar>
              <w:top w:w="55" w:type="dxa"/>
              <w:left w:w="55" w:type="dxa"/>
              <w:bottom w:w="55" w:type="dxa"/>
              <w:right w:w="55" w:type="dxa"/>
            </w:tcMar>
          </w:tcPr>
          <w:p w:rsidRPr="0065254E" w:rsidR="000E6F13" w:rsidP="00024CEA" w:rsidRDefault="000E6F13" w14:paraId="3C3992E9" w14:textId="77777777">
            <w:pPr>
              <w:spacing w:after="120" w:line="240" w:lineRule="auto"/>
              <w:contextualSpacing/>
              <w:rPr>
                <w:rFonts w:ascii="Tahoma" w:hAnsi="Tahoma" w:cs="Tahoma"/>
              </w:rPr>
            </w:pPr>
            <w:r w:rsidRPr="0065254E">
              <w:rPr>
                <w:rFonts w:ascii="Tahoma" w:hAnsi="Tahoma" w:cs="Tahoma"/>
              </w:rPr>
              <w:tab/>
            </w:r>
            <w:r w:rsidRPr="0065254E" w:rsidR="00AC5FBB">
              <w:rPr>
                <w:rFonts w:ascii="Tahoma" w:hAnsi="Tahoma" w:cs="Tahoma"/>
              </w:rPr>
              <w:t xml:space="preserve">• </w:t>
            </w:r>
            <w:r w:rsidRPr="0065254E">
              <w:rPr>
                <w:rFonts w:ascii="Tahoma" w:hAnsi="Tahoma" w:cs="Tahoma"/>
              </w:rPr>
              <w:t>Dont CDD</w:t>
            </w:r>
          </w:p>
        </w:tc>
        <w:tc>
          <w:tcPr>
            <w:tcW w:w="1134" w:type="dxa"/>
            <w:tcBorders>
              <w:left w:val="single" w:color="000000" w:sz="2" w:space="0"/>
              <w:bottom w:val="single" w:color="000000" w:sz="2" w:space="0"/>
            </w:tcBorders>
            <w:shd w:val="clear" w:color="auto" w:fill="CCCCFF"/>
            <w:tcMar>
              <w:top w:w="55" w:type="dxa"/>
              <w:left w:w="55" w:type="dxa"/>
              <w:bottom w:w="55" w:type="dxa"/>
              <w:right w:w="55" w:type="dxa"/>
            </w:tcMar>
          </w:tcPr>
          <w:p w:rsidRPr="0065254E" w:rsidR="000E6F13" w:rsidP="00E03C64" w:rsidRDefault="000E6F13" w14:paraId="07C5CD70" w14:textId="77777777">
            <w:pPr>
              <w:spacing w:after="120" w:line="240" w:lineRule="auto"/>
              <w:contextualSpacing/>
              <w:rPr>
                <w:rFonts w:ascii="Tahoma" w:hAnsi="Tahoma" w:cs="Tahoma"/>
              </w:rPr>
            </w:pPr>
          </w:p>
        </w:tc>
        <w:tc>
          <w:tcPr>
            <w:tcW w:w="992" w:type="dxa"/>
            <w:tcBorders>
              <w:left w:val="single" w:color="000000" w:sz="2" w:space="0"/>
              <w:bottom w:val="single" w:color="000000" w:sz="2" w:space="0"/>
              <w:right w:val="single" w:color="000000" w:sz="2" w:space="0"/>
            </w:tcBorders>
            <w:shd w:val="clear" w:color="auto" w:fill="CCCCFF"/>
            <w:tcMar>
              <w:top w:w="55" w:type="dxa"/>
              <w:left w:w="55" w:type="dxa"/>
              <w:bottom w:w="55" w:type="dxa"/>
              <w:right w:w="55" w:type="dxa"/>
            </w:tcMar>
          </w:tcPr>
          <w:p w:rsidRPr="0065254E" w:rsidR="000E6F13" w:rsidP="00E03C64" w:rsidRDefault="000E6F13" w14:paraId="4A66FE87" w14:textId="77777777">
            <w:pPr>
              <w:spacing w:after="120" w:line="240" w:lineRule="auto"/>
              <w:contextualSpacing/>
              <w:rPr>
                <w:rFonts w:ascii="Tahoma" w:hAnsi="Tahoma" w:cs="Tahoma"/>
              </w:rPr>
            </w:pPr>
          </w:p>
        </w:tc>
      </w:tr>
      <w:tr w:rsidRPr="000E6F13" w:rsidR="000E6F13" w:rsidTr="00B256C9" w14:paraId="0D9F8D10" w14:textId="77777777">
        <w:tc>
          <w:tcPr>
            <w:tcW w:w="8080" w:type="dxa"/>
            <w:tcBorders>
              <w:left w:val="single" w:color="000000" w:sz="2" w:space="0"/>
              <w:bottom w:val="single" w:color="000000" w:sz="2" w:space="0"/>
            </w:tcBorders>
            <w:tcMar>
              <w:top w:w="55" w:type="dxa"/>
              <w:left w:w="55" w:type="dxa"/>
              <w:bottom w:w="55" w:type="dxa"/>
              <w:right w:w="55" w:type="dxa"/>
            </w:tcMar>
          </w:tcPr>
          <w:p w:rsidRPr="0065254E" w:rsidR="00AC5FBB" w:rsidP="00E03C64" w:rsidRDefault="000E6F13" w14:paraId="5862C12F" w14:textId="77777777">
            <w:pPr>
              <w:spacing w:after="120" w:line="240" w:lineRule="auto"/>
              <w:contextualSpacing/>
            </w:pPr>
            <w:r w:rsidRPr="000E6F13">
              <w:rPr>
                <w:rFonts w:ascii="Tahoma" w:hAnsi="Tahoma" w:cs="Tahoma"/>
                <w:sz w:val="24"/>
                <w:szCs w:val="24"/>
              </w:rPr>
              <w:tab/>
            </w:r>
            <w:r w:rsidRPr="0065254E" w:rsidR="00AC5FBB">
              <w:rPr>
                <w:rFonts w:ascii="Tahoma" w:hAnsi="Tahoma" w:cs="Tahoma"/>
              </w:rPr>
              <w:t xml:space="preserve">• </w:t>
            </w:r>
            <w:r w:rsidRPr="0065254E">
              <w:rPr>
                <w:rFonts w:ascii="Tahoma" w:hAnsi="Tahoma" w:cs="Tahoma"/>
              </w:rPr>
              <w:t xml:space="preserve">Dont </w:t>
            </w:r>
            <w:r w:rsidRPr="0065254E" w:rsidR="00AC5FBB">
              <w:rPr>
                <w:rFonts w:ascii="Tahoma" w:hAnsi="Tahoma" w:cs="Tahoma"/>
              </w:rPr>
              <w:t>emploi</w:t>
            </w:r>
            <w:r w:rsidRPr="0065254E">
              <w:rPr>
                <w:rFonts w:ascii="Tahoma" w:hAnsi="Tahoma" w:cs="Tahoma"/>
              </w:rPr>
              <w:t>s aidés</w:t>
            </w:r>
          </w:p>
          <w:p w:rsidRPr="00B36BC8" w:rsidR="000E6F13" w:rsidP="00024CEA" w:rsidRDefault="00AC5FBB" w14:paraId="5F99FEEA" w14:textId="77777777">
            <w:pPr>
              <w:spacing w:after="120" w:line="240" w:lineRule="auto"/>
              <w:contextualSpacing/>
              <w:rPr>
                <w:rFonts w:ascii="Tahoma" w:hAnsi="Tahoma" w:cs="Tahoma"/>
                <w:sz w:val="24"/>
                <w:szCs w:val="24"/>
              </w:rPr>
            </w:pPr>
            <w:r w:rsidRPr="00B36BC8">
              <w:rPr>
                <w:rFonts w:ascii="Tahoma" w:hAnsi="Tahoma" w:cs="Tahoma"/>
                <w:sz w:val="16"/>
                <w:szCs w:val="16"/>
              </w:rPr>
              <w:t>Sont comptabilisés comme emplois aidés tous les postes pour lesquels l’organisme bénéficie d’aides publiques : contrats d’avenir, contrats uniques d’insertion, conventions adultes-relais, emplois</w:t>
            </w:r>
            <w:r w:rsidR="00024CEA">
              <w:rPr>
                <w:rFonts w:ascii="Tahoma" w:hAnsi="Tahoma" w:cs="Tahoma"/>
                <w:sz w:val="16"/>
                <w:szCs w:val="16"/>
              </w:rPr>
              <w:t xml:space="preserve"> tremplin, postes FONJEP, etc.</w:t>
            </w:r>
          </w:p>
        </w:tc>
        <w:tc>
          <w:tcPr>
            <w:tcW w:w="1134" w:type="dxa"/>
            <w:tcBorders>
              <w:left w:val="single" w:color="000000" w:sz="2" w:space="0"/>
              <w:bottom w:val="single" w:color="000000" w:sz="2" w:space="0"/>
            </w:tcBorders>
            <w:shd w:val="clear" w:color="auto" w:fill="CCCCFF"/>
            <w:tcMar>
              <w:top w:w="55" w:type="dxa"/>
              <w:left w:w="55" w:type="dxa"/>
              <w:bottom w:w="55" w:type="dxa"/>
              <w:right w:w="55" w:type="dxa"/>
            </w:tcMar>
          </w:tcPr>
          <w:p w:rsidRPr="000E6F13" w:rsidR="000E6F13" w:rsidP="00E03C64" w:rsidRDefault="000E6F13" w14:paraId="31D544DB" w14:textId="77777777">
            <w:pPr>
              <w:spacing w:after="120" w:line="240" w:lineRule="auto"/>
              <w:contextualSpacing/>
              <w:rPr>
                <w:rFonts w:ascii="Tahoma" w:hAnsi="Tahoma" w:cs="Tahoma"/>
                <w:sz w:val="24"/>
                <w:szCs w:val="24"/>
              </w:rPr>
            </w:pPr>
          </w:p>
        </w:tc>
        <w:tc>
          <w:tcPr>
            <w:tcW w:w="992" w:type="dxa"/>
            <w:tcBorders>
              <w:left w:val="single" w:color="000000" w:sz="2" w:space="0"/>
              <w:bottom w:val="single" w:color="000000" w:sz="2" w:space="0"/>
              <w:right w:val="single" w:color="000000" w:sz="2" w:space="0"/>
            </w:tcBorders>
            <w:shd w:val="clear" w:color="auto" w:fill="CCCCFF"/>
            <w:tcMar>
              <w:top w:w="55" w:type="dxa"/>
              <w:left w:w="55" w:type="dxa"/>
              <w:bottom w:w="55" w:type="dxa"/>
              <w:right w:w="55" w:type="dxa"/>
            </w:tcMar>
          </w:tcPr>
          <w:p w:rsidRPr="000E6F13" w:rsidR="000E6F13" w:rsidP="00E03C64" w:rsidRDefault="000E6F13" w14:paraId="5DBF43F9" w14:textId="77777777">
            <w:pPr>
              <w:spacing w:after="120" w:line="240" w:lineRule="auto"/>
              <w:contextualSpacing/>
              <w:rPr>
                <w:rFonts w:ascii="Tahoma" w:hAnsi="Tahoma" w:cs="Tahoma"/>
                <w:sz w:val="24"/>
                <w:szCs w:val="24"/>
              </w:rPr>
            </w:pPr>
          </w:p>
        </w:tc>
      </w:tr>
      <w:tr w:rsidRPr="000E6F13" w:rsidR="000E6F13" w:rsidTr="00B256C9" w14:paraId="315980AD" w14:textId="77777777">
        <w:tc>
          <w:tcPr>
            <w:tcW w:w="8080" w:type="dxa"/>
            <w:tcBorders>
              <w:left w:val="single" w:color="000000" w:sz="2" w:space="0"/>
              <w:bottom w:val="single" w:color="000000" w:sz="2" w:space="0"/>
            </w:tcBorders>
            <w:tcMar>
              <w:top w:w="55" w:type="dxa"/>
              <w:left w:w="55" w:type="dxa"/>
              <w:bottom w:w="55" w:type="dxa"/>
              <w:right w:w="55" w:type="dxa"/>
            </w:tcMar>
          </w:tcPr>
          <w:p w:rsidR="000E6F13" w:rsidP="00E03C64" w:rsidRDefault="00AC5FBB" w14:paraId="3CF35DFA" w14:textId="77777777">
            <w:pPr>
              <w:spacing w:after="120" w:line="240" w:lineRule="auto"/>
              <w:contextualSpacing/>
              <w:rPr>
                <w:rFonts w:ascii="Tahoma" w:hAnsi="Tahoma" w:cs="Tahoma"/>
              </w:rPr>
            </w:pPr>
            <w:r w:rsidRPr="0065254E">
              <w:rPr>
                <w:rFonts w:ascii="Tahoma" w:hAnsi="Tahoma" w:cs="Tahoma"/>
              </w:rPr>
              <w:t>Vol</w:t>
            </w:r>
            <w:r w:rsidRPr="0065254E" w:rsidR="0017248E">
              <w:rPr>
                <w:rFonts w:ascii="Tahoma" w:hAnsi="Tahoma" w:cs="Tahoma"/>
              </w:rPr>
              <w:t>ontaires (</w:t>
            </w:r>
            <w:r w:rsidRPr="0065254E" w:rsidR="000E6F13">
              <w:rPr>
                <w:rFonts w:ascii="Tahoma" w:hAnsi="Tahoma" w:cs="Tahoma"/>
              </w:rPr>
              <w:t>service civique)</w:t>
            </w:r>
          </w:p>
          <w:p w:rsidRPr="0065254E" w:rsidR="00B421F7" w:rsidP="00E03C64" w:rsidRDefault="00B421F7" w14:paraId="5F691E61" w14:textId="7BA6C5DF">
            <w:pPr>
              <w:spacing w:after="120" w:line="240" w:lineRule="auto"/>
              <w:contextualSpacing/>
              <w:rPr>
                <w:rFonts w:ascii="Tahoma" w:hAnsi="Tahoma" w:cs="Tahoma"/>
              </w:rPr>
            </w:pPr>
            <w:r>
              <w:rPr>
                <w:rFonts w:ascii="Tahoma" w:hAnsi="Tahoma" w:cs="Tahoma"/>
                <w:color w:val="C00000"/>
                <w:sz w:val="20"/>
                <w:szCs w:val="20"/>
              </w:rPr>
              <w:t>Ne porter ici les volontaires que si leur mission de service civique est en relation avec le projet.</w:t>
            </w:r>
          </w:p>
        </w:tc>
        <w:tc>
          <w:tcPr>
            <w:tcW w:w="1134" w:type="dxa"/>
            <w:tcBorders>
              <w:left w:val="single" w:color="000000" w:sz="2" w:space="0"/>
              <w:bottom w:val="single" w:color="000000" w:sz="2" w:space="0"/>
            </w:tcBorders>
            <w:shd w:val="clear" w:color="auto" w:fill="CCCCFF"/>
            <w:tcMar>
              <w:top w:w="55" w:type="dxa"/>
              <w:left w:w="55" w:type="dxa"/>
              <w:bottom w:w="55" w:type="dxa"/>
              <w:right w:w="55" w:type="dxa"/>
            </w:tcMar>
          </w:tcPr>
          <w:p w:rsidRPr="000E6F13" w:rsidR="000E6F13" w:rsidP="00E03C64" w:rsidRDefault="000E6F13" w14:paraId="5EBF51EB" w14:textId="77777777">
            <w:pPr>
              <w:spacing w:after="120" w:line="240" w:lineRule="auto"/>
              <w:contextualSpacing/>
              <w:rPr>
                <w:rFonts w:ascii="Tahoma" w:hAnsi="Tahoma" w:cs="Tahoma"/>
                <w:sz w:val="24"/>
                <w:szCs w:val="24"/>
              </w:rPr>
            </w:pPr>
          </w:p>
        </w:tc>
        <w:tc>
          <w:tcPr>
            <w:tcW w:w="992" w:type="dxa"/>
            <w:tcBorders>
              <w:left w:val="single" w:color="000000" w:sz="2" w:space="0"/>
              <w:bottom w:val="single" w:color="000000" w:sz="2" w:space="0"/>
              <w:right w:val="single" w:color="000000" w:sz="2" w:space="0"/>
            </w:tcBorders>
            <w:shd w:val="clear" w:color="auto" w:fill="CCCCFF"/>
            <w:tcMar>
              <w:top w:w="55" w:type="dxa"/>
              <w:left w:w="55" w:type="dxa"/>
              <w:bottom w:w="55" w:type="dxa"/>
              <w:right w:w="55" w:type="dxa"/>
            </w:tcMar>
          </w:tcPr>
          <w:p w:rsidRPr="000E6F13" w:rsidR="000E6F13" w:rsidP="00E03C64" w:rsidRDefault="000E6F13" w14:paraId="6CB686AD" w14:textId="77777777">
            <w:pPr>
              <w:spacing w:after="120" w:line="240" w:lineRule="auto"/>
              <w:contextualSpacing/>
              <w:rPr>
                <w:rFonts w:ascii="Tahoma" w:hAnsi="Tahoma" w:cs="Tahoma"/>
                <w:sz w:val="24"/>
                <w:szCs w:val="24"/>
              </w:rPr>
            </w:pPr>
          </w:p>
        </w:tc>
      </w:tr>
    </w:tbl>
    <w:p w:rsidRPr="00B02C18" w:rsidR="000E6F13" w:rsidP="00733820" w:rsidRDefault="00AC5FBB" w14:paraId="412CC921" w14:textId="77777777">
      <w:pPr>
        <w:spacing w:line="240" w:lineRule="auto"/>
        <w:contextualSpacing/>
        <w:jc w:val="both"/>
        <w:rPr>
          <w:rFonts w:ascii="Tahoma" w:hAnsi="Tahoma" w:cs="Tahoma"/>
          <w:szCs w:val="24"/>
        </w:rPr>
      </w:pPr>
      <w:r w:rsidRPr="00B02C18">
        <w:rPr>
          <w:rFonts w:ascii="Tahoma" w:hAnsi="Tahoma" w:cs="Tahoma"/>
          <w:szCs w:val="24"/>
        </w:rPr>
        <w:t>Est-il envisagé de procéder à un (ou des) recrutements pour la mise en œuvre de l’action/projet ?</w:t>
      </w:r>
    </w:p>
    <w:p w:rsidRPr="00B02C18" w:rsidR="00733820" w:rsidP="00733820" w:rsidRDefault="00AC5FBB" w14:paraId="20ADD0C2" w14:textId="7BA0CA6C">
      <w:pPr>
        <w:spacing w:line="240" w:lineRule="auto"/>
        <w:contextualSpacing/>
        <w:jc w:val="both"/>
        <w:rPr>
          <w:rFonts w:ascii="Tahoma" w:hAnsi="Tahoma" w:cs="Tahoma"/>
          <w:szCs w:val="24"/>
        </w:rPr>
      </w:pPr>
      <w:r w:rsidRPr="00B02C18">
        <w:rPr>
          <w:rFonts w:ascii="Tahoma" w:hAnsi="Tahoma" w:cs="Tahoma"/>
          <w:szCs w:val="24"/>
        </w:rPr>
        <w:t xml:space="preserve">OUI  </w:t>
      </w:r>
      <w:r w:rsidRPr="00B02C18" w:rsidR="002471DD">
        <w:rPr>
          <w:rFonts w:ascii="Wingdings" w:hAnsi="Wingdings" w:eastAsia="Wingdings" w:cs="Wingdings"/>
          <w:szCs w:val="24"/>
        </w:rPr>
        <w:t>o</w:t>
      </w:r>
      <w:r w:rsidRPr="00B02C18">
        <w:rPr>
          <w:rFonts w:ascii="Tahoma" w:hAnsi="Tahoma" w:cs="Tahoma"/>
          <w:szCs w:val="24"/>
        </w:rPr>
        <w:t xml:space="preserve">   NON </w:t>
      </w:r>
      <w:r w:rsidRPr="00B02C18" w:rsidR="00BF6658">
        <w:rPr>
          <w:rFonts w:ascii="Wingdings" w:hAnsi="Wingdings" w:eastAsia="Wingdings" w:cs="Wingdings"/>
          <w:szCs w:val="24"/>
        </w:rPr>
        <w:t>x</w:t>
      </w:r>
      <w:r w:rsidRPr="00B02C18">
        <w:rPr>
          <w:rFonts w:ascii="Tahoma" w:hAnsi="Tahoma" w:cs="Tahoma"/>
          <w:szCs w:val="24"/>
        </w:rPr>
        <w:t xml:space="preserve"> </w:t>
      </w:r>
      <w:r w:rsidRPr="00B02C18">
        <w:rPr>
          <w:rFonts w:ascii="Tahoma" w:hAnsi="Tahoma" w:cs="Tahoma"/>
          <w:szCs w:val="24"/>
        </w:rPr>
        <w:tab/>
      </w:r>
      <w:r w:rsidRPr="00B02C18">
        <w:rPr>
          <w:rFonts w:ascii="Tahoma" w:hAnsi="Tahoma" w:cs="Tahoma"/>
          <w:szCs w:val="24"/>
        </w:rPr>
        <w:t>Si oui, combien (en ETPT) :</w:t>
      </w:r>
    </w:p>
    <w:p w:rsidR="00317FE5" w:rsidP="00733820" w:rsidRDefault="00317FE5" w14:paraId="1D3FD8AD" w14:textId="77777777">
      <w:pPr>
        <w:spacing w:line="240" w:lineRule="auto"/>
        <w:contextualSpacing/>
        <w:jc w:val="both"/>
        <w:rPr>
          <w:rFonts w:ascii="Tahoma" w:hAnsi="Tahoma" w:cs="Tahoma"/>
          <w:color w:val="C00000"/>
        </w:rPr>
      </w:pPr>
    </w:p>
    <w:p w:rsidRPr="00733820" w:rsidR="00733820" w:rsidP="00733820" w:rsidRDefault="00733820" w14:paraId="472E5BB9" w14:textId="77777777">
      <w:pPr>
        <w:suppressLineNumbers/>
        <w:suppressAutoHyphens/>
        <w:autoSpaceDN w:val="0"/>
        <w:spacing w:before="283" w:after="85" w:line="240" w:lineRule="auto"/>
        <w:ind w:right="283"/>
        <w:contextualSpacing/>
        <w:jc w:val="both"/>
        <w:textAlignment w:val="baseline"/>
        <w:rPr>
          <w:rFonts w:ascii="Tahoma" w:hAnsi="Tahoma" w:cs="Tahoma"/>
          <w:color w:val="00208D"/>
          <w:sz w:val="24"/>
          <w:szCs w:val="24"/>
          <w:u w:val="single"/>
        </w:rPr>
      </w:pPr>
      <w:r w:rsidRPr="00733820">
        <w:rPr>
          <w:rFonts w:ascii="Wingdings" w:hAnsi="Wingdings" w:eastAsia="Wingdings" w:cs="Wingdings"/>
          <w:color w:val="00208D"/>
          <w:sz w:val="24"/>
          <w:szCs w:val="24"/>
          <w:u w:val="single"/>
        </w:rPr>
        <w:t>l</w:t>
      </w:r>
      <w:r w:rsidRPr="00733820">
        <w:rPr>
          <w:rFonts w:ascii="Tahoma" w:hAnsi="Tahoma" w:cs="Tahoma"/>
          <w:color w:val="00208D"/>
          <w:sz w:val="24"/>
          <w:szCs w:val="24"/>
          <w:u w:val="single"/>
        </w:rPr>
        <w:t xml:space="preserve"> Date ou période de réalisation : </w:t>
      </w:r>
    </w:p>
    <w:p w:rsidRPr="00733820" w:rsidR="00733820" w:rsidP="00733820" w:rsidRDefault="00733820" w14:paraId="5881995A" w14:textId="77777777">
      <w:pPr>
        <w:suppressLineNumbers/>
        <w:suppressAutoHyphens/>
        <w:autoSpaceDN w:val="0"/>
        <w:spacing w:before="283" w:after="85" w:line="240" w:lineRule="auto"/>
        <w:ind w:right="283"/>
        <w:contextualSpacing/>
        <w:textAlignment w:val="baseline"/>
        <w:rPr>
          <w:rFonts w:ascii="Tahoma" w:hAnsi="Tahoma" w:eastAsia="Arial" w:cs="Tahoma"/>
          <w:bCs/>
          <w:color w:val="538135" w:themeColor="accent6" w:themeShade="BF"/>
          <w:spacing w:val="-2"/>
          <w:kern w:val="3"/>
          <w:lang w:eastAsia="zh-CN" w:bidi="hi-IN"/>
        </w:rPr>
      </w:pPr>
    </w:p>
    <w:p w:rsidRPr="00B02C18" w:rsidR="005F0EFD" w:rsidP="00B02C18" w:rsidRDefault="00733820" w14:paraId="468E4290" w14:textId="62828346">
      <w:pPr>
        <w:suppressLineNumbers/>
        <w:suppressAutoHyphens/>
        <w:autoSpaceDN w:val="0"/>
        <w:spacing w:before="283" w:after="85" w:line="240" w:lineRule="auto"/>
        <w:ind w:right="283"/>
        <w:contextualSpacing/>
        <w:textAlignment w:val="baseline"/>
        <w:rPr>
          <w:rFonts w:ascii="Tahoma" w:hAnsi="Tahoma" w:eastAsia="Arial" w:cs="Tahoma"/>
          <w:bCs/>
          <w:color w:val="C00000"/>
          <w:spacing w:val="-2"/>
          <w:kern w:val="3"/>
          <w:lang w:eastAsia="zh-CN" w:bidi="hi-IN"/>
        </w:rPr>
      </w:pPr>
      <w:r w:rsidRPr="00733820">
        <w:rPr>
          <w:rFonts w:ascii="Wingdings 3" w:hAnsi="Wingdings 3" w:eastAsia="Wingdings 3" w:cs="Wingdings 3"/>
          <w:bCs/>
          <w:color w:val="C00000"/>
          <w:spacing w:val="-2"/>
          <w:kern w:val="3"/>
          <w:lang w:eastAsia="zh-CN" w:bidi="hi-IN"/>
        </w:rPr>
        <w:t>Æ</w:t>
      </w:r>
      <w:r w:rsidRPr="00733820">
        <w:rPr>
          <w:rFonts w:ascii="Tahoma" w:hAnsi="Tahoma" w:eastAsia="Arial" w:cs="Tahoma"/>
          <w:bCs/>
          <w:color w:val="C00000"/>
          <w:spacing w:val="-2"/>
          <w:kern w:val="3"/>
          <w:lang w:eastAsia="zh-CN" w:bidi="hi-IN"/>
        </w:rPr>
        <w:t xml:space="preserve"> </w:t>
      </w:r>
      <w:r w:rsidRPr="00205E1E" w:rsidR="00205E1E">
        <w:rPr>
          <w:rFonts w:ascii="Tahoma" w:hAnsi="Tahoma" w:eastAsia="Arial" w:cs="Tahoma"/>
          <w:bCs/>
          <w:iCs/>
          <w:color w:val="C00000"/>
          <w:spacing w:val="-2"/>
          <w:kern w:val="3"/>
          <w:lang w:eastAsia="zh-CN" w:bidi="hi-IN"/>
        </w:rPr>
        <w:t xml:space="preserve">Indiquer </w:t>
      </w:r>
      <w:r w:rsidR="00BF6658">
        <w:rPr>
          <w:rFonts w:ascii="Tahoma" w:hAnsi="Tahoma" w:eastAsia="Arial" w:cs="Tahoma"/>
          <w:bCs/>
          <w:iCs/>
          <w:color w:val="C00000"/>
          <w:spacing w:val="-2"/>
          <w:kern w:val="3"/>
          <w:lang w:eastAsia="zh-CN" w:bidi="hi-IN"/>
        </w:rPr>
        <w:t>les dates prévisionnelles d’accueil de l’étape</w:t>
      </w:r>
    </w:p>
    <w:p w:rsidRPr="005F0EFD" w:rsidR="005F0EFD" w:rsidP="005F0EFD" w:rsidRDefault="005F0EFD" w14:paraId="5A9C7231" w14:textId="77777777">
      <w:pPr>
        <w:spacing w:line="240" w:lineRule="auto"/>
        <w:contextualSpacing/>
        <w:jc w:val="both"/>
        <w:rPr>
          <w:rFonts w:ascii="Tahoma" w:hAnsi="Tahoma" w:cs="Tahoma"/>
        </w:rPr>
      </w:pPr>
    </w:p>
    <w:p w:rsidR="00FF7573" w:rsidRDefault="00FF7573" w14:paraId="2030FEB2" w14:textId="77777777">
      <w:pPr>
        <w:rPr>
          <w:rFonts w:ascii="Tahoma" w:hAnsi="Tahoma" w:eastAsia="Arial" w:cs="Tahoma"/>
          <w:bCs/>
          <w:color w:val="00208D"/>
          <w:spacing w:val="-2"/>
          <w:kern w:val="3"/>
          <w:sz w:val="24"/>
          <w:szCs w:val="24"/>
          <w:u w:val="single"/>
          <w:lang w:eastAsia="zh-CN" w:bidi="hi-IN"/>
        </w:rPr>
      </w:pPr>
      <w:r>
        <w:rPr>
          <w:rFonts w:ascii="Tahoma" w:hAnsi="Tahoma" w:eastAsia="Arial" w:cs="Tahoma"/>
          <w:bCs/>
          <w:color w:val="00208D"/>
          <w:spacing w:val="-2"/>
          <w:kern w:val="3"/>
          <w:sz w:val="24"/>
          <w:szCs w:val="24"/>
          <w:u w:val="single"/>
          <w:lang w:eastAsia="zh-CN" w:bidi="hi-IN"/>
        </w:rPr>
        <w:br w:type="page"/>
      </w:r>
    </w:p>
    <w:p w:rsidRPr="00733820" w:rsidR="00733820" w:rsidP="00733820" w:rsidRDefault="00733820" w14:paraId="102C5557" w14:textId="11B9CE6E">
      <w:pPr>
        <w:suppressLineNumbers/>
        <w:suppressAutoHyphens/>
        <w:autoSpaceDN w:val="0"/>
        <w:spacing w:before="283" w:after="85" w:line="240" w:lineRule="auto"/>
        <w:ind w:right="283"/>
        <w:contextualSpacing/>
        <w:textAlignment w:val="baseline"/>
        <w:rPr>
          <w:rFonts w:ascii="Tahoma" w:hAnsi="Tahoma" w:eastAsia="Arial" w:cs="Tahoma"/>
          <w:bCs/>
          <w:color w:val="00208D"/>
          <w:spacing w:val="-2"/>
          <w:kern w:val="3"/>
          <w:sz w:val="24"/>
          <w:szCs w:val="24"/>
          <w:u w:val="single"/>
          <w:lang w:eastAsia="zh-CN" w:bidi="hi-IN"/>
        </w:rPr>
      </w:pPr>
      <w:r w:rsidRPr="00733820">
        <w:rPr>
          <w:rFonts w:ascii="Wingdings" w:hAnsi="Wingdings" w:eastAsia="Wingdings" w:cs="Wingdings"/>
          <w:bCs/>
          <w:color w:val="00208D"/>
          <w:spacing w:val="-2"/>
          <w:kern w:val="3"/>
          <w:sz w:val="24"/>
          <w:szCs w:val="24"/>
          <w:u w:val="single"/>
          <w:lang w:eastAsia="zh-CN" w:bidi="hi-IN"/>
        </w:rPr>
        <w:t>l</w:t>
      </w:r>
      <w:r w:rsidRPr="00733820">
        <w:rPr>
          <w:rFonts w:ascii="Tahoma" w:hAnsi="Tahoma" w:eastAsia="Arial" w:cs="Tahoma"/>
          <w:bCs/>
          <w:color w:val="00208D"/>
          <w:spacing w:val="-2"/>
          <w:kern w:val="3"/>
          <w:sz w:val="24"/>
          <w:szCs w:val="24"/>
          <w:u w:val="single"/>
          <w:lang w:eastAsia="zh-CN" w:bidi="hi-IN"/>
        </w:rPr>
        <w:t xml:space="preserve"> Évaluation : indicateurs proposés au regard des objectifs ci-dessus</w:t>
      </w:r>
    </w:p>
    <w:p w:rsidR="00733820" w:rsidP="00733820" w:rsidRDefault="00733820" w14:paraId="4A5093DB" w14:textId="77777777">
      <w:pPr>
        <w:suppressLineNumbers/>
        <w:suppressAutoHyphens/>
        <w:autoSpaceDN w:val="0"/>
        <w:spacing w:before="283" w:after="85" w:line="240" w:lineRule="auto"/>
        <w:ind w:right="283"/>
        <w:contextualSpacing/>
        <w:textAlignment w:val="baseline"/>
        <w:rPr>
          <w:rFonts w:ascii="Tahoma" w:hAnsi="Tahoma" w:eastAsia="Arial" w:cs="Tahoma"/>
          <w:bCs/>
          <w:spacing w:val="-2"/>
          <w:kern w:val="3"/>
          <w:lang w:eastAsia="zh-CN" w:bidi="hi-IN"/>
        </w:rPr>
      </w:pPr>
    </w:p>
    <w:p w:rsidRPr="00062CA2" w:rsidR="00062CA2" w:rsidP="00062CA2" w:rsidRDefault="000C28E0" w14:paraId="73C1C652" w14:textId="1EB47668">
      <w:pPr>
        <w:numPr>
          <w:ilvl w:val="0"/>
          <w:numId w:val="8"/>
        </w:numPr>
        <w:suppressLineNumbers/>
        <w:suppressAutoHyphens/>
        <w:autoSpaceDN w:val="0"/>
        <w:spacing w:before="283" w:after="85" w:line="240" w:lineRule="auto"/>
        <w:ind w:right="283"/>
        <w:contextualSpacing/>
        <w:textAlignment w:val="baseline"/>
        <w:rPr>
          <w:rFonts w:ascii="Tahoma" w:hAnsi="Tahoma" w:eastAsia="Arial" w:cs="Tahoma"/>
          <w:bCs/>
          <w:iCs/>
          <w:spacing w:val="-2"/>
          <w:kern w:val="3"/>
          <w:lang w:eastAsia="zh-CN" w:bidi="hi-IN"/>
        </w:rPr>
      </w:pPr>
      <w:r>
        <w:rPr>
          <w:rFonts w:ascii="Tahoma" w:hAnsi="Tahoma" w:eastAsia="Arial" w:cs="Tahoma"/>
          <w:bCs/>
          <w:iCs/>
          <w:spacing w:val="-2"/>
          <w:kern w:val="3"/>
          <w:lang w:eastAsia="zh-CN" w:bidi="hi-IN"/>
        </w:rPr>
        <w:t xml:space="preserve">Nombre de bénéficiaires sur chaque animation </w:t>
      </w:r>
    </w:p>
    <w:p w:rsidR="00062CA2" w:rsidP="00062CA2" w:rsidRDefault="00243946" w14:paraId="657E7EEA" w14:textId="1EBEF67E">
      <w:pPr>
        <w:numPr>
          <w:ilvl w:val="0"/>
          <w:numId w:val="8"/>
        </w:numPr>
        <w:suppressLineNumbers/>
        <w:suppressAutoHyphens/>
        <w:autoSpaceDN w:val="0"/>
        <w:spacing w:before="283" w:after="85" w:line="240" w:lineRule="auto"/>
        <w:ind w:right="283"/>
        <w:contextualSpacing/>
        <w:textAlignment w:val="baseline"/>
        <w:rPr>
          <w:rFonts w:ascii="Tahoma" w:hAnsi="Tahoma" w:eastAsia="Arial" w:cs="Tahoma"/>
          <w:bCs/>
          <w:iCs/>
          <w:spacing w:val="-2"/>
          <w:kern w:val="3"/>
          <w:lang w:eastAsia="zh-CN" w:bidi="hi-IN"/>
        </w:rPr>
      </w:pPr>
      <w:r>
        <w:rPr>
          <w:rFonts w:ascii="Tahoma" w:hAnsi="Tahoma" w:eastAsia="Arial" w:cs="Tahoma"/>
          <w:bCs/>
          <w:iCs/>
          <w:spacing w:val="-2"/>
          <w:kern w:val="3"/>
          <w:lang w:eastAsia="zh-CN" w:bidi="hi-IN"/>
        </w:rPr>
        <w:t xml:space="preserve">Nombre de primo-licenciés </w:t>
      </w:r>
      <w:proofErr w:type="gramStart"/>
      <w:r>
        <w:rPr>
          <w:rFonts w:ascii="Tahoma" w:hAnsi="Tahoma" w:eastAsia="Arial" w:cs="Tahoma"/>
          <w:bCs/>
          <w:iCs/>
          <w:spacing w:val="-2"/>
          <w:kern w:val="3"/>
          <w:lang w:eastAsia="zh-CN" w:bidi="hi-IN"/>
        </w:rPr>
        <w:t>suite aux</w:t>
      </w:r>
      <w:proofErr w:type="gramEnd"/>
      <w:r>
        <w:rPr>
          <w:rFonts w:ascii="Tahoma" w:hAnsi="Tahoma" w:eastAsia="Arial" w:cs="Tahoma"/>
          <w:bCs/>
          <w:iCs/>
          <w:spacing w:val="-2"/>
          <w:kern w:val="3"/>
          <w:lang w:eastAsia="zh-CN" w:bidi="hi-IN"/>
        </w:rPr>
        <w:t xml:space="preserve"> actions de promotion proposées</w:t>
      </w:r>
    </w:p>
    <w:p w:rsidRPr="00243946" w:rsidR="00733820" w:rsidP="00645C40" w:rsidRDefault="00243946" w14:paraId="5E28A557" w14:textId="3C7A9E64">
      <w:pPr>
        <w:numPr>
          <w:ilvl w:val="0"/>
          <w:numId w:val="8"/>
        </w:numPr>
        <w:suppressLineNumbers/>
        <w:suppressAutoHyphens/>
        <w:autoSpaceDN w:val="0"/>
        <w:spacing w:before="283" w:after="85" w:line="240" w:lineRule="auto"/>
        <w:ind w:right="283"/>
        <w:contextualSpacing/>
        <w:textAlignment w:val="baseline"/>
        <w:rPr>
          <w:rFonts w:ascii="Tahoma" w:hAnsi="Tahoma" w:eastAsia="Arial" w:cs="Tahoma"/>
          <w:bCs/>
          <w:iCs/>
          <w:spacing w:val="-2"/>
          <w:kern w:val="3"/>
          <w:lang w:eastAsia="zh-CN" w:bidi="hi-IN"/>
        </w:rPr>
      </w:pPr>
      <w:r>
        <w:rPr>
          <w:rFonts w:ascii="Tahoma" w:hAnsi="Tahoma" w:eastAsia="Arial" w:cs="Tahoma"/>
          <w:bCs/>
          <w:iCs/>
          <w:spacing w:val="-2"/>
          <w:kern w:val="3"/>
          <w:lang w:eastAsia="zh-CN" w:bidi="hi-IN"/>
        </w:rPr>
        <w:t xml:space="preserve">Nombre de partenariats </w:t>
      </w:r>
      <w:r w:rsidR="00C42392">
        <w:rPr>
          <w:rFonts w:ascii="Tahoma" w:hAnsi="Tahoma" w:eastAsia="Arial" w:cs="Tahoma"/>
          <w:bCs/>
          <w:iCs/>
          <w:spacing w:val="-2"/>
          <w:kern w:val="3"/>
          <w:lang w:eastAsia="zh-CN" w:bidi="hi-IN"/>
        </w:rPr>
        <w:t xml:space="preserve">noués </w:t>
      </w:r>
      <w:r>
        <w:rPr>
          <w:rFonts w:ascii="Tahoma" w:hAnsi="Tahoma" w:eastAsia="Arial" w:cs="Tahoma"/>
          <w:bCs/>
          <w:iCs/>
          <w:spacing w:val="-2"/>
          <w:kern w:val="3"/>
          <w:lang w:eastAsia="zh-CN" w:bidi="hi-IN"/>
        </w:rPr>
        <w:t>avec des établissements et organismes afin de dupliquer des initiations avec des publics prioritaires</w:t>
      </w:r>
    </w:p>
    <w:p w:rsidRPr="00243946" w:rsidR="00733820" w:rsidP="00243946" w:rsidRDefault="00243946" w14:paraId="585BF364" w14:textId="1E617A3A">
      <w:pPr>
        <w:pStyle w:val="Paragraphedeliste"/>
        <w:numPr>
          <w:ilvl w:val="0"/>
          <w:numId w:val="12"/>
        </w:numPr>
        <w:suppressLineNumbers/>
        <w:suppressAutoHyphens/>
        <w:autoSpaceDN w:val="0"/>
        <w:spacing w:before="283" w:after="85" w:line="240" w:lineRule="auto"/>
        <w:ind w:right="283"/>
        <w:textAlignment w:val="baseline"/>
        <w:rPr>
          <w:rFonts w:ascii="Tahoma" w:hAnsi="Tahoma" w:eastAsia="Arial" w:cs="Tahoma"/>
          <w:bCs/>
          <w:i/>
          <w:color w:val="000000" w:themeColor="text1"/>
          <w:spacing w:val="-2"/>
          <w:kern w:val="3"/>
          <w:lang w:eastAsia="zh-CN" w:bidi="hi-IN"/>
        </w:rPr>
      </w:pPr>
      <w:r w:rsidRPr="00243946">
        <w:rPr>
          <w:rFonts w:ascii="Tahoma" w:hAnsi="Tahoma" w:eastAsia="Arial" w:cs="Tahoma"/>
          <w:bCs/>
          <w:i/>
          <w:color w:val="000000" w:themeColor="text1"/>
          <w:spacing w:val="-2"/>
          <w:kern w:val="3"/>
          <w:lang w:eastAsia="zh-CN" w:bidi="hi-IN"/>
        </w:rPr>
        <w:t>Ainsi que tout indicateur mesurable et pertinent à votre libre appréciation</w:t>
      </w:r>
    </w:p>
    <w:p w:rsidR="00DD3CFC" w:rsidP="00095B18" w:rsidRDefault="00DD3CFC" w14:paraId="5A9515AC" w14:textId="77777777">
      <w:pPr>
        <w:suppressLineNumbers/>
        <w:suppressAutoHyphens/>
        <w:autoSpaceDN w:val="0"/>
        <w:spacing w:before="283" w:after="85" w:line="240" w:lineRule="auto"/>
        <w:ind w:right="283"/>
        <w:contextualSpacing/>
        <w:textAlignment w:val="baseline"/>
        <w:rPr>
          <w:rFonts w:ascii="Tahoma" w:hAnsi="Tahoma" w:eastAsia="Arial" w:cs="Tahoma"/>
          <w:bCs/>
          <w:spacing w:val="-2"/>
          <w:kern w:val="3"/>
          <w:lang w:eastAsia="zh-CN" w:bidi="hi-IN"/>
        </w:rPr>
      </w:pPr>
    </w:p>
    <w:p w:rsidRPr="00C61CB6" w:rsidR="00B15764" w:rsidP="00C61CB6" w:rsidRDefault="00412074" w14:paraId="6D0BFDBC" w14:textId="4DDC1025">
      <w:pPr>
        <w:spacing w:after="120" w:line="240" w:lineRule="auto"/>
        <w:contextualSpacing/>
        <w:jc w:val="center"/>
        <w:rPr>
          <w:rFonts w:ascii="Tahoma" w:hAnsi="Tahoma" w:cs="Tahoma"/>
          <w:color w:val="00208D"/>
          <w:sz w:val="32"/>
          <w:szCs w:val="32"/>
        </w:rPr>
      </w:pPr>
      <w:r w:rsidRPr="00182BBE">
        <w:rPr>
          <w:rFonts w:ascii="Tahoma" w:hAnsi="Tahoma" w:cs="Tahoma"/>
          <w:color w:val="00208D"/>
          <w:sz w:val="32"/>
          <w:szCs w:val="32"/>
        </w:rPr>
        <w:t>6. BUDGET DU PROJET</w:t>
      </w:r>
      <w:r w:rsidRPr="00182BBE">
        <w:rPr>
          <w:rFonts w:ascii="Tahoma" w:hAnsi="Tahoma" w:eastAsia="Arial" w:cs="Tahoma"/>
          <w:bCs/>
          <w:color w:val="00208D"/>
          <w:spacing w:val="-2"/>
          <w:kern w:val="3"/>
          <w:sz w:val="32"/>
          <w:szCs w:val="32"/>
          <w:vertAlign w:val="superscript"/>
          <w:lang w:eastAsia="zh-CN" w:bidi="hi-IN"/>
        </w:rPr>
        <w:footnoteReference w:id="1"/>
      </w:r>
    </w:p>
    <w:p w:rsidR="0049255C" w:rsidP="0049255C" w:rsidRDefault="0049255C" w14:paraId="62AC5275" w14:textId="6D4AF48F">
      <w:pPr>
        <w:spacing w:line="240" w:lineRule="auto"/>
        <w:contextualSpacing/>
        <w:jc w:val="both"/>
        <w:rPr>
          <w:rFonts w:ascii="Tahoma" w:hAnsi="Tahoma" w:cs="Tahoma"/>
          <w:color w:val="C00000"/>
        </w:rPr>
      </w:pPr>
    </w:p>
    <w:p w:rsidRPr="00D100AC" w:rsidR="00D100AC" w:rsidP="00D100AC" w:rsidRDefault="00715849" w14:paraId="08F28A9A" w14:textId="1A982F9E">
      <w:pPr>
        <w:spacing w:line="240" w:lineRule="auto"/>
        <w:contextualSpacing/>
        <w:jc w:val="both"/>
        <w:rPr>
          <w:rFonts w:ascii="Tahoma" w:hAnsi="Tahoma" w:cs="Tahoma"/>
          <w:color w:val="C00000"/>
        </w:rPr>
      </w:pPr>
      <w:r w:rsidRPr="00E57CE0">
        <w:rPr>
          <w:rFonts w:ascii="Wingdings 3" w:hAnsi="Wingdings 3" w:eastAsia="Wingdings 3" w:cs="Wingdings 3"/>
          <w:color w:val="C00000"/>
        </w:rPr>
        <w:t>Æ</w:t>
      </w:r>
      <w:r>
        <w:rPr>
          <w:rFonts w:ascii="Tahoma" w:hAnsi="Tahoma" w:cs="Tahoma"/>
          <w:color w:val="C00000"/>
        </w:rPr>
        <w:t xml:space="preserve"> </w:t>
      </w:r>
      <w:r w:rsidRPr="00D100AC" w:rsidR="00D100AC">
        <w:rPr>
          <w:rFonts w:ascii="Tahoma" w:hAnsi="Tahoma" w:cs="Tahoma"/>
          <w:color w:val="C00000"/>
        </w:rPr>
        <w:t xml:space="preserve">Le budget doit nécessairement être équilibré en charges et en produits (à la fois au niveau des charges directes </w:t>
      </w:r>
      <w:r>
        <w:rPr>
          <w:rFonts w:ascii="Tahoma" w:hAnsi="Tahoma" w:cs="Tahoma"/>
          <w:color w:val="C00000"/>
        </w:rPr>
        <w:t>&amp;</w:t>
      </w:r>
      <w:r w:rsidRPr="00D100AC" w:rsidR="00D100AC">
        <w:rPr>
          <w:rFonts w:ascii="Tahoma" w:hAnsi="Tahoma" w:cs="Tahoma"/>
          <w:color w:val="C00000"/>
        </w:rPr>
        <w:t xml:space="preserve"> indirectes et </w:t>
      </w:r>
      <w:r>
        <w:rPr>
          <w:rFonts w:ascii="Tahoma" w:hAnsi="Tahoma" w:cs="Tahoma"/>
          <w:color w:val="C00000"/>
        </w:rPr>
        <w:t xml:space="preserve">des </w:t>
      </w:r>
      <w:r w:rsidRPr="00D100AC" w:rsidR="00D100AC">
        <w:rPr>
          <w:rFonts w:ascii="Tahoma" w:hAnsi="Tahoma" w:cs="Tahoma"/>
          <w:color w:val="C00000"/>
        </w:rPr>
        <w:t xml:space="preserve">produits directs </w:t>
      </w:r>
      <w:r>
        <w:rPr>
          <w:rFonts w:ascii="Tahoma" w:hAnsi="Tahoma" w:cs="Tahoma"/>
          <w:color w:val="C00000"/>
        </w:rPr>
        <w:t>&amp;</w:t>
      </w:r>
      <w:r w:rsidRPr="00D100AC" w:rsidR="00D100AC">
        <w:rPr>
          <w:rFonts w:ascii="Tahoma" w:hAnsi="Tahoma" w:cs="Tahoma"/>
          <w:color w:val="C00000"/>
        </w:rPr>
        <w:t xml:space="preserve"> indirects [obligatoirement renseignés], que des contributions volontaires en nature [à renseigner de manière optionnelle].</w:t>
      </w:r>
    </w:p>
    <w:p w:rsidRPr="009D550C" w:rsidR="008250A8" w:rsidP="00D100AC" w:rsidRDefault="008250A8" w14:paraId="20FBBDE6" w14:textId="77777777">
      <w:pPr>
        <w:spacing w:line="240" w:lineRule="auto"/>
        <w:contextualSpacing/>
        <w:jc w:val="both"/>
        <w:rPr>
          <w:rFonts w:ascii="Tahoma" w:hAnsi="Tahoma" w:cs="Tahoma"/>
          <w:i/>
        </w:rPr>
      </w:pPr>
    </w:p>
    <w:p w:rsidRPr="009D550C" w:rsidR="00C01D83" w:rsidP="009D550C" w:rsidRDefault="00B12E60" w14:paraId="628C4791" w14:textId="101D2D4F">
      <w:pPr>
        <w:pStyle w:val="Paragraphedeliste"/>
        <w:numPr>
          <w:ilvl w:val="0"/>
          <w:numId w:val="12"/>
        </w:numPr>
        <w:spacing w:line="240" w:lineRule="auto"/>
        <w:jc w:val="both"/>
        <w:rPr>
          <w:rFonts w:ascii="Tahoma" w:hAnsi="Tahoma" w:cs="Tahoma"/>
          <w:b/>
          <w:i/>
        </w:rPr>
      </w:pPr>
      <w:r>
        <w:rPr>
          <w:rFonts w:ascii="Tahoma" w:hAnsi="Tahoma" w:cs="Tahoma"/>
          <w:b/>
          <w:i/>
        </w:rPr>
        <w:t>Le budget consolidé moyen d’u</w:t>
      </w:r>
      <w:r w:rsidRPr="009D550C" w:rsidR="00C01D83">
        <w:rPr>
          <w:rFonts w:ascii="Tahoma" w:hAnsi="Tahoma" w:cs="Tahoma"/>
          <w:b/>
          <w:i/>
        </w:rPr>
        <w:t>ne étape est de 2</w:t>
      </w:r>
      <w:r>
        <w:rPr>
          <w:rFonts w:ascii="Tahoma" w:hAnsi="Tahoma" w:cs="Tahoma"/>
          <w:b/>
          <w:i/>
        </w:rPr>
        <w:t>9 145</w:t>
      </w:r>
      <w:r w:rsidRPr="009D550C" w:rsidR="00C01D83">
        <w:rPr>
          <w:rFonts w:ascii="Tahoma" w:hAnsi="Tahoma" w:cs="Tahoma"/>
          <w:b/>
          <w:i/>
        </w:rPr>
        <w:t xml:space="preserve"> €</w:t>
      </w:r>
      <w:r>
        <w:rPr>
          <w:rFonts w:ascii="Tahoma" w:hAnsi="Tahoma" w:cs="Tahoma"/>
          <w:b/>
          <w:i/>
        </w:rPr>
        <w:t xml:space="preserve"> (au regard des bilans financiers des étapes 2023)</w:t>
      </w:r>
      <w:r w:rsidRPr="009D550C" w:rsidR="00C01D83">
        <w:rPr>
          <w:rFonts w:ascii="Tahoma" w:hAnsi="Tahoma" w:cs="Tahoma"/>
          <w:b/>
          <w:i/>
        </w:rPr>
        <w:t xml:space="preserve"> </w:t>
      </w:r>
      <w:r w:rsidRPr="009D550C" w:rsidR="00C01D83">
        <w:rPr>
          <w:rFonts w:ascii="Tahoma" w:hAnsi="Tahoma" w:cs="Tahoma"/>
          <w:i/>
        </w:rPr>
        <w:t>Vous pouvez vous rapprocher de Benjamin Assié pour échanger</w:t>
      </w:r>
      <w:r w:rsidR="009D550C">
        <w:rPr>
          <w:rFonts w:ascii="Tahoma" w:hAnsi="Tahoma" w:cs="Tahoma"/>
          <w:i/>
        </w:rPr>
        <w:t xml:space="preserve"> sur</w:t>
      </w:r>
      <w:r w:rsidRPr="009D550C" w:rsidR="00C01D83">
        <w:rPr>
          <w:rFonts w:ascii="Tahoma" w:hAnsi="Tahoma" w:cs="Tahoma"/>
          <w:i/>
        </w:rPr>
        <w:t xml:space="preserve"> la construction budgétaire</w:t>
      </w:r>
      <w:r w:rsidR="00BE1F67">
        <w:rPr>
          <w:rFonts w:ascii="Tahoma" w:hAnsi="Tahoma" w:cs="Tahoma"/>
          <w:i/>
        </w:rPr>
        <w:t xml:space="preserve"> (coordonnées à retrouver en première page de cette fiche).</w:t>
      </w:r>
    </w:p>
    <w:p w:rsidR="00C01D83" w:rsidP="00D100AC" w:rsidRDefault="00C01D83" w14:paraId="5CA01CE2" w14:textId="77777777">
      <w:pPr>
        <w:spacing w:line="240" w:lineRule="auto"/>
        <w:contextualSpacing/>
        <w:jc w:val="both"/>
        <w:rPr>
          <w:rFonts w:ascii="Tahoma" w:hAnsi="Tahoma" w:cs="Tahoma"/>
        </w:rPr>
      </w:pPr>
    </w:p>
    <w:p w:rsidR="00C01D83" w:rsidP="00D100AC" w:rsidRDefault="00C01D83" w14:paraId="3AA263DC" w14:textId="77777777">
      <w:pPr>
        <w:spacing w:line="240" w:lineRule="auto"/>
        <w:contextualSpacing/>
        <w:jc w:val="both"/>
        <w:rPr>
          <w:rFonts w:ascii="Tahoma" w:hAnsi="Tahoma" w:cs="Tahoma"/>
        </w:rPr>
      </w:pPr>
    </w:p>
    <w:p w:rsidR="00D100AC" w:rsidP="00D100AC" w:rsidRDefault="00D100AC" w14:paraId="6546776A" w14:textId="48C6AA3F">
      <w:pPr>
        <w:spacing w:line="240" w:lineRule="auto"/>
        <w:contextualSpacing/>
        <w:jc w:val="both"/>
        <w:rPr>
          <w:rFonts w:ascii="Tahoma" w:hAnsi="Tahoma" w:cs="Tahoma"/>
        </w:rPr>
      </w:pPr>
      <w:r w:rsidRPr="00D100AC">
        <w:rPr>
          <w:rFonts w:ascii="Tahoma" w:hAnsi="Tahoma" w:cs="Tahoma"/>
        </w:rPr>
        <w:t>Pistes de réflexion et conseils </w:t>
      </w:r>
      <w:r w:rsidR="005042AD">
        <w:rPr>
          <w:rFonts w:ascii="Tahoma" w:hAnsi="Tahoma" w:cs="Tahoma"/>
        </w:rPr>
        <w:t xml:space="preserve">liés au remplissage du budget prévisionnel de l’action </w:t>
      </w:r>
      <w:r w:rsidRPr="00D100AC">
        <w:rPr>
          <w:rFonts w:ascii="Tahoma" w:hAnsi="Tahoma" w:cs="Tahoma"/>
        </w:rPr>
        <w:t>:</w:t>
      </w:r>
    </w:p>
    <w:p w:rsidRPr="00D100AC" w:rsidR="00D100AC" w:rsidP="00D100AC" w:rsidRDefault="00D100AC" w14:paraId="3D317579" w14:textId="17938043">
      <w:pPr>
        <w:numPr>
          <w:ilvl w:val="0"/>
          <w:numId w:val="9"/>
        </w:numPr>
        <w:spacing w:line="240" w:lineRule="auto"/>
        <w:contextualSpacing/>
        <w:jc w:val="both"/>
        <w:rPr>
          <w:rFonts w:ascii="Tahoma" w:hAnsi="Tahoma" w:cs="Tahoma"/>
        </w:rPr>
      </w:pPr>
      <w:r w:rsidRPr="00D100AC">
        <w:rPr>
          <w:rFonts w:ascii="Tahoma" w:hAnsi="Tahoma" w:cs="Tahoma"/>
        </w:rPr>
        <w:t>Ne pas hésiter à</w:t>
      </w:r>
      <w:r w:rsidR="00C61CB6">
        <w:rPr>
          <w:rFonts w:ascii="Tahoma" w:hAnsi="Tahoma" w:cs="Tahoma"/>
        </w:rPr>
        <w:t xml:space="preserve"> valoriser des fonds propres de l’association </w:t>
      </w:r>
      <w:r w:rsidR="00B12E60">
        <w:rPr>
          <w:rFonts w:ascii="Tahoma" w:hAnsi="Tahoma" w:cs="Tahoma"/>
        </w:rPr>
        <w:t>(club/ OTD)</w:t>
      </w:r>
    </w:p>
    <w:p w:rsidR="00B12E60" w:rsidP="00D100AC" w:rsidRDefault="00D100AC" w14:paraId="5CC68A0F" w14:textId="19A3BDEC">
      <w:pPr>
        <w:numPr>
          <w:ilvl w:val="0"/>
          <w:numId w:val="9"/>
        </w:numPr>
        <w:spacing w:line="240" w:lineRule="auto"/>
        <w:contextualSpacing/>
        <w:jc w:val="both"/>
        <w:rPr>
          <w:rFonts w:ascii="Tahoma" w:hAnsi="Tahoma" w:cs="Tahoma"/>
        </w:rPr>
      </w:pPr>
      <w:r w:rsidRPr="00D100AC">
        <w:rPr>
          <w:rFonts w:ascii="Tahoma" w:hAnsi="Tahoma" w:cs="Tahoma"/>
        </w:rPr>
        <w:t xml:space="preserve">Si le demandeur </w:t>
      </w:r>
      <w:r w:rsidR="00C61CB6">
        <w:rPr>
          <w:rFonts w:ascii="Tahoma" w:hAnsi="Tahoma" w:cs="Tahoma"/>
        </w:rPr>
        <w:t>sollicite</w:t>
      </w:r>
      <w:r w:rsidRPr="00D100AC">
        <w:rPr>
          <w:rFonts w:ascii="Tahoma" w:hAnsi="Tahoma" w:cs="Tahoma"/>
        </w:rPr>
        <w:t xml:space="preserve"> d’autres subventions auprès de différents financeurs pour la réalisation de ce même projet, </w:t>
      </w:r>
      <w:r w:rsidR="00D708F2">
        <w:rPr>
          <w:rFonts w:ascii="Tahoma" w:hAnsi="Tahoma" w:cs="Tahoma"/>
        </w:rPr>
        <w:t xml:space="preserve">il faut obligatoirement </w:t>
      </w:r>
      <w:r w:rsidRPr="00D100AC">
        <w:rPr>
          <w:rFonts w:ascii="Tahoma" w:hAnsi="Tahoma" w:cs="Tahoma"/>
        </w:rPr>
        <w:t>renseigner le champ « Ajouter un cofinancement ».</w:t>
      </w:r>
      <w:r w:rsidR="00B12E60">
        <w:rPr>
          <w:rFonts w:ascii="Tahoma" w:hAnsi="Tahoma" w:cs="Tahoma"/>
        </w:rPr>
        <w:t xml:space="preserve"> Un dossier devra être déposé auprès de votre DRAJES au titre de la Grand Cause Nationale.</w:t>
      </w:r>
    </w:p>
    <w:p w:rsidRPr="00D100AC" w:rsidR="00D100AC" w:rsidP="00B12E60" w:rsidRDefault="00D708F2" w14:paraId="2D748770" w14:textId="0CDEDCBA">
      <w:pPr>
        <w:spacing w:line="240" w:lineRule="auto"/>
        <w:ind w:left="720"/>
        <w:contextualSpacing/>
        <w:jc w:val="both"/>
        <w:rPr>
          <w:rFonts w:ascii="Tahoma" w:hAnsi="Tahoma" w:cs="Tahoma"/>
        </w:rPr>
      </w:pPr>
      <w:r>
        <w:rPr>
          <w:rFonts w:ascii="Tahoma" w:hAnsi="Tahoma" w:cs="Tahoma"/>
        </w:rPr>
        <w:br/>
      </w:r>
      <w:r w:rsidRPr="00D100AC" w:rsidR="00D100AC">
        <w:rPr>
          <w:rFonts w:ascii="Tahoma" w:hAnsi="Tahoma" w:cs="Tahoma"/>
        </w:rPr>
        <w:t xml:space="preserve">En cas d’utilisation de subventions d’autres </w:t>
      </w:r>
      <w:proofErr w:type="gramStart"/>
      <w:r w:rsidRPr="00D100AC" w:rsidR="00D100AC">
        <w:rPr>
          <w:rFonts w:ascii="Tahoma" w:hAnsi="Tahoma" w:cs="Tahoma"/>
        </w:rPr>
        <w:t>financeurs non attribuées</w:t>
      </w:r>
      <w:proofErr w:type="gramEnd"/>
      <w:r w:rsidRPr="00D100AC" w:rsidR="00D100AC">
        <w:rPr>
          <w:rFonts w:ascii="Tahoma" w:hAnsi="Tahoma" w:cs="Tahoma"/>
        </w:rPr>
        <w:t xml:space="preserve"> spécifiquement pour la réalisation de ce projet (exemple des subventions de fonctionnement), indiquer la part de ces dernières que vous souhaitez utiliser pour ce projet au niveau des ressources propres affectées au projet (fonds propres du club).</w:t>
      </w:r>
    </w:p>
    <w:p w:rsidR="00120305" w:rsidP="00120305" w:rsidRDefault="00120305" w14:paraId="6E6F849B" w14:textId="77777777">
      <w:pPr>
        <w:spacing w:line="240" w:lineRule="auto"/>
        <w:ind w:left="360"/>
        <w:contextualSpacing/>
        <w:jc w:val="both"/>
        <w:rPr>
          <w:rFonts w:ascii="Tahoma" w:hAnsi="Tahoma" w:cs="Tahoma"/>
        </w:rPr>
      </w:pPr>
    </w:p>
    <w:p w:rsidRPr="00D100AC" w:rsidR="00120305" w:rsidP="00120305" w:rsidRDefault="00B12E60" w14:paraId="473F303C" w14:textId="0F7E7F17">
      <w:pPr>
        <w:spacing w:line="240" w:lineRule="auto"/>
        <w:contextualSpacing/>
        <w:jc w:val="both"/>
        <w:rPr>
          <w:rFonts w:ascii="Tahoma" w:hAnsi="Tahoma" w:cs="Tahoma"/>
          <w:color w:val="C00000"/>
        </w:rPr>
      </w:pPr>
      <w:r>
        <w:rPr>
          <w:rFonts w:ascii="Tahoma" w:hAnsi="Tahoma" w:cs="Tahoma"/>
          <w:noProof/>
          <w:color w:val="C00000"/>
        </w:rPr>
        <mc:AlternateContent>
          <mc:Choice Requires="wps">
            <w:drawing>
              <wp:anchor distT="0" distB="0" distL="114300" distR="114300" simplePos="0" relativeHeight="251667456" behindDoc="0" locked="0" layoutInCell="1" allowOverlap="1" wp14:anchorId="02DE5712" wp14:editId="6F4900A4">
                <wp:simplePos x="0" y="0"/>
                <wp:positionH relativeFrom="column">
                  <wp:posOffset>-262890</wp:posOffset>
                </wp:positionH>
                <wp:positionV relativeFrom="paragraph">
                  <wp:posOffset>84455</wp:posOffset>
                </wp:positionV>
                <wp:extent cx="6614160" cy="1897380"/>
                <wp:effectExtent l="0" t="0" r="15240" b="26670"/>
                <wp:wrapNone/>
                <wp:docPr id="852717079" name="Zone de texte 1"/>
                <wp:cNvGraphicFramePr/>
                <a:graphic xmlns:a="http://schemas.openxmlformats.org/drawingml/2006/main">
                  <a:graphicData uri="http://schemas.microsoft.com/office/word/2010/wordprocessingShape">
                    <wps:wsp>
                      <wps:cNvSpPr txBox="1"/>
                      <wps:spPr>
                        <a:xfrm>
                          <a:off x="0" y="0"/>
                          <a:ext cx="6614160" cy="1897380"/>
                        </a:xfrm>
                        <a:prstGeom prst="rect">
                          <a:avLst/>
                        </a:prstGeom>
                        <a:solidFill>
                          <a:schemeClr val="lt1"/>
                        </a:solidFill>
                        <a:ln w="6350">
                          <a:solidFill>
                            <a:prstClr val="black"/>
                          </a:solidFill>
                        </a:ln>
                      </wps:spPr>
                      <wps:txbx>
                        <w:txbxContent>
                          <w:p w:rsidR="00B12E60" w:rsidRDefault="00B12E60" w14:paraId="039DAD4B" w14:textId="1BF42EF6">
                            <w:pPr>
                              <w:rPr>
                                <w:b/>
                                <w:bCs/>
                                <w:sz w:val="24"/>
                                <w:szCs w:val="24"/>
                                <w:u w:val="single"/>
                              </w:rPr>
                            </w:pPr>
                            <w:r w:rsidRPr="00B12E60">
                              <w:rPr>
                                <w:b/>
                                <w:bCs/>
                                <w:sz w:val="24"/>
                                <w:szCs w:val="24"/>
                                <w:u w:val="single"/>
                              </w:rPr>
                              <w:t xml:space="preserve">Remarque sur l’instruction des crédits des </w:t>
                            </w:r>
                            <w:r w:rsidR="00697954">
                              <w:rPr>
                                <w:b/>
                                <w:bCs/>
                                <w:sz w:val="24"/>
                                <w:szCs w:val="24"/>
                                <w:u w:val="single"/>
                              </w:rPr>
                              <w:t>p</w:t>
                            </w:r>
                            <w:r w:rsidRPr="00B12E60">
                              <w:rPr>
                                <w:b/>
                                <w:bCs/>
                                <w:sz w:val="24"/>
                                <w:szCs w:val="24"/>
                                <w:u w:val="single"/>
                              </w:rPr>
                              <w:t xml:space="preserve">rojets </w:t>
                            </w:r>
                            <w:r w:rsidR="00697954">
                              <w:rPr>
                                <w:b/>
                                <w:bCs/>
                                <w:sz w:val="24"/>
                                <w:szCs w:val="24"/>
                                <w:u w:val="single"/>
                              </w:rPr>
                              <w:t>s</w:t>
                            </w:r>
                            <w:r w:rsidRPr="00B12E60">
                              <w:rPr>
                                <w:b/>
                                <w:bCs/>
                                <w:sz w:val="24"/>
                                <w:szCs w:val="24"/>
                                <w:u w:val="single"/>
                              </w:rPr>
                              <w:t xml:space="preserve">portifs </w:t>
                            </w:r>
                            <w:r w:rsidR="00697954">
                              <w:rPr>
                                <w:b/>
                                <w:bCs/>
                                <w:sz w:val="24"/>
                                <w:szCs w:val="24"/>
                                <w:u w:val="single"/>
                              </w:rPr>
                              <w:t>f</w:t>
                            </w:r>
                            <w:r w:rsidRPr="00B12E60">
                              <w:rPr>
                                <w:b/>
                                <w:bCs/>
                                <w:sz w:val="24"/>
                                <w:szCs w:val="24"/>
                                <w:u w:val="single"/>
                              </w:rPr>
                              <w:t>édéraux</w:t>
                            </w:r>
                          </w:p>
                          <w:p w:rsidR="00B12E60" w:rsidRDefault="00B12E60" w14:paraId="0E9EFC23" w14:textId="63BA738B">
                            <w:pPr>
                              <w:rPr>
                                <w:sz w:val="24"/>
                                <w:szCs w:val="24"/>
                              </w:rPr>
                            </w:pPr>
                            <w:r w:rsidRPr="00B12E60">
                              <w:rPr>
                                <w:sz w:val="24"/>
                                <w:szCs w:val="24"/>
                              </w:rPr>
                              <w:t>En 2023, les subventions allouées par l’ANS étaient comprises entre 6k€ et 10k€ (8750 € de moyenne).</w:t>
                            </w:r>
                          </w:p>
                          <w:p w:rsidR="00B12E60" w:rsidRDefault="00B12E60" w14:paraId="49470168" w14:textId="77777777">
                            <w:pPr>
                              <w:rPr>
                                <w:sz w:val="24"/>
                                <w:szCs w:val="24"/>
                              </w:rPr>
                            </w:pPr>
                            <w:r>
                              <w:rPr>
                                <w:sz w:val="24"/>
                                <w:szCs w:val="24"/>
                              </w:rPr>
                              <w:t xml:space="preserve">Les critères d’instruction pour 2024 sont les suivants : </w:t>
                            </w:r>
                          </w:p>
                          <w:p w:rsidRPr="00B12E60" w:rsidR="00B12E60" w:rsidP="00B12E60" w:rsidRDefault="00B12E60" w14:paraId="401C5538" w14:textId="30504E1A">
                            <w:pPr>
                              <w:pStyle w:val="Paragraphedeliste"/>
                              <w:numPr>
                                <w:ilvl w:val="0"/>
                                <w:numId w:val="13"/>
                              </w:numPr>
                              <w:rPr>
                                <w:sz w:val="24"/>
                                <w:szCs w:val="24"/>
                              </w:rPr>
                            </w:pPr>
                            <w:r w:rsidRPr="00B12E60">
                              <w:rPr>
                                <w:sz w:val="24"/>
                                <w:szCs w:val="24"/>
                              </w:rPr>
                              <w:t xml:space="preserve">La sollicitation des </w:t>
                            </w:r>
                            <w:r w:rsidR="00E9020C">
                              <w:rPr>
                                <w:sz w:val="24"/>
                                <w:szCs w:val="24"/>
                              </w:rPr>
                              <w:t xml:space="preserve">autres </w:t>
                            </w:r>
                            <w:r w:rsidRPr="00B12E60">
                              <w:rPr>
                                <w:sz w:val="24"/>
                                <w:szCs w:val="24"/>
                              </w:rPr>
                              <w:t xml:space="preserve">politiques publiques </w:t>
                            </w:r>
                            <w:r>
                              <w:rPr>
                                <w:sz w:val="24"/>
                                <w:szCs w:val="24"/>
                              </w:rPr>
                              <w:t>(dont la Grande Cause Nationale)</w:t>
                            </w:r>
                          </w:p>
                          <w:p w:rsidRPr="00B12E60" w:rsidR="00B12E60" w:rsidP="00B12E60" w:rsidRDefault="00B12E60" w14:paraId="19FE1A3D" w14:textId="77777777">
                            <w:pPr>
                              <w:pStyle w:val="Paragraphedeliste"/>
                              <w:numPr>
                                <w:ilvl w:val="0"/>
                                <w:numId w:val="13"/>
                              </w:numPr>
                              <w:rPr>
                                <w:sz w:val="24"/>
                                <w:szCs w:val="24"/>
                              </w:rPr>
                            </w:pPr>
                            <w:r w:rsidRPr="00B12E60">
                              <w:rPr>
                                <w:sz w:val="24"/>
                                <w:szCs w:val="24"/>
                              </w:rPr>
                              <w:t>Le pluri financement privé : la capacité à s’entourer d’entreprises, ou à solliciter des remises sur factures pour diminuer le restant à charges (ou à être à l’équilibre).</w:t>
                            </w:r>
                          </w:p>
                          <w:p w:rsidRPr="00B12E60" w:rsidR="00B12E60" w:rsidP="00B12E60" w:rsidRDefault="00B12E60" w14:paraId="3BA285CE" w14:textId="6C1AD143">
                            <w:pPr>
                              <w:pStyle w:val="Paragraphedeliste"/>
                              <w:numPr>
                                <w:ilvl w:val="0"/>
                                <w:numId w:val="13"/>
                              </w:numPr>
                              <w:rPr>
                                <w:sz w:val="24"/>
                                <w:szCs w:val="24"/>
                              </w:rPr>
                            </w:pPr>
                            <w:r w:rsidRPr="00B12E60">
                              <w:rPr>
                                <w:sz w:val="24"/>
                                <w:szCs w:val="24"/>
                              </w:rPr>
                              <w:t>L</w:t>
                            </w:r>
                            <w:r w:rsidR="00E9020C">
                              <w:rPr>
                                <w:sz w:val="24"/>
                                <w:szCs w:val="24"/>
                              </w:rPr>
                              <w:t xml:space="preserve">a capacité d’autofinancement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63C64EB1">
              <v:shapetype id="_x0000_t202" coordsize="21600,21600" o:spt="202" path="m,l,21600r21600,l21600,xe" w14:anchorId="02DE5712">
                <v:stroke joinstyle="miter"/>
                <v:path gradientshapeok="t" o:connecttype="rect"/>
              </v:shapetype>
              <v:shape id="Zone de texte 1" style="position:absolute;left:0;text-align:left;margin-left:-20.7pt;margin-top:6.65pt;width:520.8pt;height:149.4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">
                <v:textbox>
                  <w:txbxContent>
                    <w:p w:rsidR="00B12E60" w:rsidRDefault="00B12E60" w14:paraId="181FB620" w14:textId="1BF42EF6">
                      <w:pPr>
                        <w:rPr>
                          <w:b/>
                          <w:bCs/>
                          <w:sz w:val="24"/>
                          <w:szCs w:val="24"/>
                          <w:u w:val="single"/>
                        </w:rPr>
                      </w:pPr>
                      <w:r w:rsidRPr="00B12E60">
                        <w:rPr>
                          <w:b/>
                          <w:bCs/>
                          <w:sz w:val="24"/>
                          <w:szCs w:val="24"/>
                          <w:u w:val="single"/>
                        </w:rPr>
                        <w:t xml:space="preserve">Remarque sur l’instruction des crédits des </w:t>
                      </w:r>
                      <w:r w:rsidR="00697954">
                        <w:rPr>
                          <w:b/>
                          <w:bCs/>
                          <w:sz w:val="24"/>
                          <w:szCs w:val="24"/>
                          <w:u w:val="single"/>
                        </w:rPr>
                        <w:t>p</w:t>
                      </w:r>
                      <w:r w:rsidRPr="00B12E60">
                        <w:rPr>
                          <w:b/>
                          <w:bCs/>
                          <w:sz w:val="24"/>
                          <w:szCs w:val="24"/>
                          <w:u w:val="single"/>
                        </w:rPr>
                        <w:t xml:space="preserve">rojets </w:t>
                      </w:r>
                      <w:r w:rsidR="00697954">
                        <w:rPr>
                          <w:b/>
                          <w:bCs/>
                          <w:sz w:val="24"/>
                          <w:szCs w:val="24"/>
                          <w:u w:val="single"/>
                        </w:rPr>
                        <w:t>s</w:t>
                      </w:r>
                      <w:r w:rsidRPr="00B12E60">
                        <w:rPr>
                          <w:b/>
                          <w:bCs/>
                          <w:sz w:val="24"/>
                          <w:szCs w:val="24"/>
                          <w:u w:val="single"/>
                        </w:rPr>
                        <w:t xml:space="preserve">portifs </w:t>
                      </w:r>
                      <w:r w:rsidR="00697954">
                        <w:rPr>
                          <w:b/>
                          <w:bCs/>
                          <w:sz w:val="24"/>
                          <w:szCs w:val="24"/>
                          <w:u w:val="single"/>
                        </w:rPr>
                        <w:t>f</w:t>
                      </w:r>
                      <w:r w:rsidRPr="00B12E60">
                        <w:rPr>
                          <w:b/>
                          <w:bCs/>
                          <w:sz w:val="24"/>
                          <w:szCs w:val="24"/>
                          <w:u w:val="single"/>
                        </w:rPr>
                        <w:t>édéraux</w:t>
                      </w:r>
                    </w:p>
                    <w:p w:rsidR="00B12E60" w:rsidRDefault="00B12E60" w14:paraId="236207A4" w14:textId="63BA738B">
                      <w:pPr>
                        <w:rPr>
                          <w:sz w:val="24"/>
                          <w:szCs w:val="24"/>
                        </w:rPr>
                      </w:pPr>
                      <w:r w:rsidRPr="00B12E60">
                        <w:rPr>
                          <w:sz w:val="24"/>
                          <w:szCs w:val="24"/>
                        </w:rPr>
                        <w:t>En 2023, les subventions allouées par l’ANS étaient comprises entre 6k€ et 10k€ (8750 € de moyenne).</w:t>
                      </w:r>
                    </w:p>
                    <w:p w:rsidR="00B12E60" w:rsidRDefault="00B12E60" w14:paraId="6DDDA0EF" w14:textId="77777777">
                      <w:pPr>
                        <w:rPr>
                          <w:sz w:val="24"/>
                          <w:szCs w:val="24"/>
                        </w:rPr>
                      </w:pPr>
                      <w:r>
                        <w:rPr>
                          <w:sz w:val="24"/>
                          <w:szCs w:val="24"/>
                        </w:rPr>
                        <w:t xml:space="preserve">Les critères d’instruction pour 2024 sont les suivants : </w:t>
                      </w:r>
                    </w:p>
                    <w:p w:rsidRPr="00B12E60" w:rsidR="00B12E60" w:rsidP="00B12E60" w:rsidRDefault="00B12E60" w14:paraId="579E5897" w14:textId="30504E1A">
                      <w:pPr>
                        <w:pStyle w:val="Paragraphedeliste"/>
                        <w:numPr>
                          <w:ilvl w:val="0"/>
                          <w:numId w:val="13"/>
                        </w:numPr>
                        <w:rPr>
                          <w:sz w:val="24"/>
                          <w:szCs w:val="24"/>
                        </w:rPr>
                      </w:pPr>
                      <w:r w:rsidRPr="00B12E60">
                        <w:rPr>
                          <w:sz w:val="24"/>
                          <w:szCs w:val="24"/>
                        </w:rPr>
                        <w:t xml:space="preserve">La sollicitation des </w:t>
                      </w:r>
                      <w:r w:rsidR="00E9020C">
                        <w:rPr>
                          <w:sz w:val="24"/>
                          <w:szCs w:val="24"/>
                        </w:rPr>
                        <w:t xml:space="preserve">autres </w:t>
                      </w:r>
                      <w:r w:rsidRPr="00B12E60">
                        <w:rPr>
                          <w:sz w:val="24"/>
                          <w:szCs w:val="24"/>
                        </w:rPr>
                        <w:t xml:space="preserve">politiques publiques </w:t>
                      </w:r>
                      <w:r>
                        <w:rPr>
                          <w:sz w:val="24"/>
                          <w:szCs w:val="24"/>
                        </w:rPr>
                        <w:t>(dont la Grande Cause Nationale)</w:t>
                      </w:r>
                    </w:p>
                    <w:p w:rsidRPr="00B12E60" w:rsidR="00B12E60" w:rsidP="00B12E60" w:rsidRDefault="00B12E60" w14:paraId="6B3C997D" w14:textId="77777777">
                      <w:pPr>
                        <w:pStyle w:val="Paragraphedeliste"/>
                        <w:numPr>
                          <w:ilvl w:val="0"/>
                          <w:numId w:val="13"/>
                        </w:numPr>
                        <w:rPr>
                          <w:sz w:val="24"/>
                          <w:szCs w:val="24"/>
                        </w:rPr>
                      </w:pPr>
                      <w:r w:rsidRPr="00B12E60">
                        <w:rPr>
                          <w:sz w:val="24"/>
                          <w:szCs w:val="24"/>
                        </w:rPr>
                        <w:t>Le pluri financement privé : la capacité à s’entourer d’entreprises, ou à solliciter des remises sur factures pour diminuer le restant à charges (ou à être à l’équilibre).</w:t>
                      </w:r>
                    </w:p>
                    <w:p w:rsidRPr="00B12E60" w:rsidR="00B12E60" w:rsidP="00B12E60" w:rsidRDefault="00B12E60" w14:paraId="7068B183" w14:textId="6C1AD143">
                      <w:pPr>
                        <w:pStyle w:val="Paragraphedeliste"/>
                        <w:numPr>
                          <w:ilvl w:val="0"/>
                          <w:numId w:val="13"/>
                        </w:numPr>
                        <w:rPr>
                          <w:sz w:val="24"/>
                          <w:szCs w:val="24"/>
                        </w:rPr>
                      </w:pPr>
                      <w:r w:rsidRPr="00B12E60">
                        <w:rPr>
                          <w:sz w:val="24"/>
                          <w:szCs w:val="24"/>
                        </w:rPr>
                        <w:t>L</w:t>
                      </w:r>
                      <w:r w:rsidR="00E9020C">
                        <w:rPr>
                          <w:sz w:val="24"/>
                          <w:szCs w:val="24"/>
                        </w:rPr>
                        <w:t xml:space="preserve">a capacité d’autofinancement  </w:t>
                      </w:r>
                    </w:p>
                  </w:txbxContent>
                </v:textbox>
              </v:shape>
            </w:pict>
          </mc:Fallback>
        </mc:AlternateContent>
      </w:r>
    </w:p>
    <w:p w:rsidRPr="00D94487" w:rsidR="00675601" w:rsidP="0049255C" w:rsidRDefault="00675601" w14:paraId="6F94FAFF" w14:textId="77777777">
      <w:pPr>
        <w:spacing w:line="240" w:lineRule="auto"/>
        <w:contextualSpacing/>
        <w:jc w:val="both"/>
        <w:rPr>
          <w:rFonts w:ascii="Tahoma" w:hAnsi="Tahoma" w:cs="Tahoma"/>
          <w:color w:val="C00000"/>
        </w:rPr>
      </w:pPr>
    </w:p>
    <w:sectPr w:rsidRPr="00D94487" w:rsidR="00675601" w:rsidSect="00A034D1">
      <w:footerReference w:type="default" r:id="rId13"/>
      <w:pgSz w:w="11906" w:h="16838" w:orient="portrait"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034D1" w:rsidP="00820B8D" w:rsidRDefault="00A034D1" w14:paraId="0321076C" w14:textId="77777777">
      <w:pPr>
        <w:spacing w:after="0" w:line="240" w:lineRule="auto"/>
      </w:pPr>
      <w:r>
        <w:separator/>
      </w:r>
    </w:p>
  </w:endnote>
  <w:endnote w:type="continuationSeparator" w:id="0">
    <w:p w:rsidR="00A034D1" w:rsidP="00820B8D" w:rsidRDefault="00A034D1" w14:paraId="4B7D11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97902" w:rsidR="00EB795D" w:rsidP="009C03EB" w:rsidRDefault="00EB795D" w14:paraId="2129C4A4" w14:textId="2F039737">
    <w:pPr>
      <w:pStyle w:val="Pieddepage"/>
      <w:jc w:val="center"/>
      <w:rPr>
        <w:rFonts w:ascii="Tahoma" w:hAnsi="Tahoma" w:cs="Tahoma"/>
        <w:color w:val="002060"/>
        <w:sz w:val="16"/>
        <w:szCs w:val="16"/>
      </w:rPr>
    </w:pPr>
    <w:r>
      <w:rPr>
        <w:rFonts w:ascii="Tahoma" w:hAnsi="Tahoma" w:cs="Tahoma"/>
        <w:color w:val="002060"/>
        <w:sz w:val="16"/>
        <w:szCs w:val="16"/>
      </w:rPr>
      <w:t>__________</w:t>
    </w:r>
    <w:r w:rsidRPr="00897902">
      <w:rPr>
        <w:rFonts w:ascii="Tahoma" w:hAnsi="Tahoma" w:cs="Tahoma"/>
        <w:color w:val="002060"/>
        <w:sz w:val="16"/>
        <w:szCs w:val="16"/>
      </w:rPr>
      <w:t xml:space="preserve"> DOSSIER TYPE SUBVENTION </w:t>
    </w:r>
    <w:r w:rsidR="005F0EFD">
      <w:rPr>
        <w:rFonts w:ascii="Tahoma" w:hAnsi="Tahoma" w:cs="Tahoma"/>
        <w:color w:val="002060"/>
        <w:sz w:val="16"/>
        <w:szCs w:val="16"/>
      </w:rPr>
      <w:t>ITINERAIRE DES CHAMPIONS</w:t>
    </w:r>
    <w:r>
      <w:rPr>
        <w:rFonts w:ascii="Tahoma" w:hAnsi="Tahoma" w:cs="Tahoma"/>
        <w:color w:val="002060"/>
        <w:sz w:val="16"/>
        <w:szCs w:val="16"/>
      </w:rPr>
      <w:t xml:space="preserve"> – ANS PS</w:t>
    </w:r>
    <w:r w:rsidR="002370E9">
      <w:rPr>
        <w:rFonts w:ascii="Tahoma" w:hAnsi="Tahoma" w:cs="Tahoma"/>
        <w:color w:val="002060"/>
        <w:sz w:val="16"/>
        <w:szCs w:val="16"/>
      </w:rPr>
      <w:t>F</w:t>
    </w:r>
    <w:r>
      <w:rPr>
        <w:rFonts w:ascii="Tahoma" w:hAnsi="Tahoma" w:cs="Tahoma"/>
        <w:color w:val="002060"/>
        <w:sz w:val="16"/>
        <w:szCs w:val="16"/>
      </w:rPr>
      <w:t xml:space="preserve"> </w:t>
    </w:r>
    <w:r w:rsidRPr="00897902">
      <w:rPr>
        <w:rFonts w:ascii="Tahoma" w:hAnsi="Tahoma" w:cs="Tahoma"/>
        <w:color w:val="002060"/>
        <w:sz w:val="16"/>
        <w:szCs w:val="16"/>
      </w:rPr>
      <w:t>202</w:t>
    </w:r>
    <w:r w:rsidR="00B12E60">
      <w:rPr>
        <w:rFonts w:ascii="Tahoma" w:hAnsi="Tahoma" w:cs="Tahoma"/>
        <w:color w:val="002060"/>
        <w:sz w:val="16"/>
        <w:szCs w:val="16"/>
      </w:rPr>
      <w:t>4</w:t>
    </w:r>
    <w:r w:rsidRPr="00897902">
      <w:rPr>
        <w:rFonts w:ascii="Tahoma" w:hAnsi="Tahoma" w:cs="Tahoma"/>
        <w:color w:val="002060"/>
        <w:sz w:val="16"/>
        <w:szCs w:val="16"/>
      </w:rPr>
      <w:t xml:space="preserve"> – FRANCE JUDO – </w:t>
    </w:r>
    <w:r>
      <w:rPr>
        <w:rFonts w:ascii="Tahoma" w:hAnsi="Tahoma" w:cs="Tahoma"/>
        <w:color w:val="002060"/>
        <w:sz w:val="16"/>
        <w:szCs w:val="16"/>
      </w:rPr>
      <w:t>PAGE</w:t>
    </w:r>
    <w:r w:rsidRPr="00897902">
      <w:rPr>
        <w:rFonts w:ascii="Tahoma" w:hAnsi="Tahoma" w:cs="Tahoma"/>
        <w:color w:val="002060"/>
        <w:sz w:val="16"/>
        <w:szCs w:val="16"/>
      </w:rPr>
      <w:t xml:space="preserve"> </w:t>
    </w:r>
    <w:r w:rsidRPr="00897902">
      <w:rPr>
        <w:rFonts w:ascii="Tahoma" w:hAnsi="Tahoma" w:cs="Tahoma"/>
        <w:color w:val="002060"/>
        <w:sz w:val="16"/>
        <w:szCs w:val="16"/>
      </w:rPr>
      <w:fldChar w:fldCharType="begin"/>
    </w:r>
    <w:r w:rsidRPr="00897902">
      <w:rPr>
        <w:rFonts w:ascii="Tahoma" w:hAnsi="Tahoma" w:cs="Tahoma"/>
        <w:color w:val="002060"/>
        <w:sz w:val="16"/>
        <w:szCs w:val="16"/>
      </w:rPr>
      <w:instrText>PAGE  \* Arabic  \* MERGEFORMAT</w:instrText>
    </w:r>
    <w:r w:rsidRPr="00897902">
      <w:rPr>
        <w:rFonts w:ascii="Tahoma" w:hAnsi="Tahoma" w:cs="Tahoma"/>
        <w:color w:val="002060"/>
        <w:sz w:val="16"/>
        <w:szCs w:val="16"/>
      </w:rPr>
      <w:fldChar w:fldCharType="separate"/>
    </w:r>
    <w:r w:rsidR="00824FEC">
      <w:rPr>
        <w:rFonts w:ascii="Tahoma" w:hAnsi="Tahoma" w:cs="Tahoma"/>
        <w:noProof/>
        <w:color w:val="002060"/>
        <w:sz w:val="16"/>
        <w:szCs w:val="16"/>
      </w:rPr>
      <w:t>4</w:t>
    </w:r>
    <w:r w:rsidRPr="00897902">
      <w:rPr>
        <w:rFonts w:ascii="Tahoma" w:hAnsi="Tahoma" w:cs="Tahoma"/>
        <w:color w:val="002060"/>
        <w:sz w:val="16"/>
        <w:szCs w:val="16"/>
      </w:rPr>
      <w:fldChar w:fldCharType="end"/>
    </w:r>
    <w:r>
      <w:rPr>
        <w:rFonts w:ascii="Tahoma" w:hAnsi="Tahoma" w:cs="Tahoma"/>
        <w:color w:val="002060"/>
        <w:sz w:val="16"/>
        <w:szCs w:val="16"/>
      </w:rPr>
      <w:t xml:space="preserve"> _____</w:t>
    </w:r>
    <w:r w:rsidRPr="00897902">
      <w:rPr>
        <w:rFonts w:ascii="Tahoma" w:hAnsi="Tahoma" w:cs="Tahoma"/>
        <w:color w:val="002060"/>
        <w:sz w:val="16"/>
        <w:szCs w:val="16"/>
      </w:rPr>
      <w:t>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034D1" w:rsidP="00820B8D" w:rsidRDefault="00A034D1" w14:paraId="0528A76A" w14:textId="77777777">
      <w:pPr>
        <w:spacing w:after="0" w:line="240" w:lineRule="auto"/>
      </w:pPr>
      <w:r>
        <w:separator/>
      </w:r>
    </w:p>
  </w:footnote>
  <w:footnote w:type="continuationSeparator" w:id="0">
    <w:p w:rsidR="00A034D1" w:rsidP="00820B8D" w:rsidRDefault="00A034D1" w14:paraId="5C4A90D2" w14:textId="77777777">
      <w:pPr>
        <w:spacing w:after="0" w:line="240" w:lineRule="auto"/>
      </w:pPr>
      <w:r>
        <w:continuationSeparator/>
      </w:r>
    </w:p>
  </w:footnote>
  <w:footnote w:id="1">
    <w:p w:rsidRPr="00412074" w:rsidR="00EB795D" w:rsidP="00412074" w:rsidRDefault="00EB795D" w14:paraId="24401A70" w14:textId="77777777">
      <w:pPr>
        <w:pStyle w:val="Footnote"/>
        <w:ind w:left="0" w:firstLine="0"/>
        <w:jc w:val="left"/>
        <w:rPr>
          <w:rFonts w:ascii="Tahoma" w:hAnsi="Tahoma" w:cs="Tahoma"/>
          <w:b w:val="0"/>
          <w:i w:val="0"/>
          <w:color w:val="auto"/>
        </w:rPr>
      </w:pPr>
      <w:r w:rsidRPr="00412074">
        <w:rPr>
          <w:rStyle w:val="Appelnotedebasdep"/>
          <w:rFonts w:ascii="Tahoma" w:hAnsi="Tahoma" w:cs="Tahoma"/>
          <w:b w:val="0"/>
          <w:i w:val="0"/>
        </w:rPr>
        <w:footnoteRef/>
      </w:r>
      <w:r w:rsidRPr="00412074">
        <w:rPr>
          <w:rFonts w:ascii="Tahoma" w:hAnsi="Tahoma" w:cs="Tahoma"/>
          <w:b w:val="0"/>
          <w:i w:val="0"/>
          <w:color w:val="auto"/>
        </w:rPr>
        <w:t xml:space="preserve"> Ne pas indiquer les centimes d’euros</w:t>
      </w:r>
      <w:r>
        <w:rPr>
          <w:rFonts w:ascii="Tahoma" w:hAnsi="Tahoma" w:cs="Tahoma"/>
          <w:b w:val="0"/>
          <w:i w:val="0"/>
          <w:color w:val="aut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92C0F"/>
    <w:multiLevelType w:val="hybridMultilevel"/>
    <w:tmpl w:val="868AD778"/>
    <w:lvl w:ilvl="0" w:tplc="A4200E44">
      <w:numFmt w:val="bullet"/>
      <w:lvlText w:val="-"/>
      <w:lvlJc w:val="left"/>
      <w:pPr>
        <w:ind w:left="720" w:hanging="360"/>
      </w:pPr>
      <w:rPr>
        <w:rFonts w:hint="default" w:ascii="Tahoma" w:hAnsi="Tahoma" w:cs="Tahoma"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1C9A7755"/>
    <w:multiLevelType w:val="hybridMultilevel"/>
    <w:tmpl w:val="C8D4EDF2"/>
    <w:lvl w:ilvl="0" w:tplc="71C4CE74">
      <w:numFmt w:val="bullet"/>
      <w:lvlText w:val=""/>
      <w:lvlJc w:val="left"/>
      <w:pPr>
        <w:ind w:left="720" w:hanging="360"/>
      </w:pPr>
      <w:rPr>
        <w:rFonts w:hint="default" w:ascii="Wingdings" w:hAnsi="Wingdings" w:eastAsia="Arial" w:cs="Tahoma"/>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1D7554B1"/>
    <w:multiLevelType w:val="hybridMultilevel"/>
    <w:tmpl w:val="79EE3906"/>
    <w:lvl w:ilvl="0" w:tplc="C1E4DCC2">
      <w:numFmt w:val="bullet"/>
      <w:lvlText w:val=""/>
      <w:lvlJc w:val="left"/>
      <w:pPr>
        <w:ind w:left="643" w:hanging="360"/>
      </w:pPr>
      <w:rPr>
        <w:rFonts w:hint="default" w:ascii="Symbol" w:hAnsi="Symbol" w:eastAsia="Arial" w:cs="Tahoma"/>
      </w:rPr>
    </w:lvl>
    <w:lvl w:ilvl="1" w:tplc="040C0003" w:tentative="1">
      <w:start w:val="1"/>
      <w:numFmt w:val="bullet"/>
      <w:lvlText w:val="o"/>
      <w:lvlJc w:val="left"/>
      <w:pPr>
        <w:ind w:left="1363" w:hanging="360"/>
      </w:pPr>
      <w:rPr>
        <w:rFonts w:hint="default" w:ascii="Courier New" w:hAnsi="Courier New" w:cs="Courier New"/>
      </w:rPr>
    </w:lvl>
    <w:lvl w:ilvl="2" w:tplc="040C0005" w:tentative="1">
      <w:start w:val="1"/>
      <w:numFmt w:val="bullet"/>
      <w:lvlText w:val=""/>
      <w:lvlJc w:val="left"/>
      <w:pPr>
        <w:ind w:left="2083" w:hanging="360"/>
      </w:pPr>
      <w:rPr>
        <w:rFonts w:hint="default" w:ascii="Wingdings" w:hAnsi="Wingdings"/>
      </w:rPr>
    </w:lvl>
    <w:lvl w:ilvl="3" w:tplc="040C0001" w:tentative="1">
      <w:start w:val="1"/>
      <w:numFmt w:val="bullet"/>
      <w:lvlText w:val=""/>
      <w:lvlJc w:val="left"/>
      <w:pPr>
        <w:ind w:left="2803" w:hanging="360"/>
      </w:pPr>
      <w:rPr>
        <w:rFonts w:hint="default" w:ascii="Symbol" w:hAnsi="Symbol"/>
      </w:rPr>
    </w:lvl>
    <w:lvl w:ilvl="4" w:tplc="040C0003" w:tentative="1">
      <w:start w:val="1"/>
      <w:numFmt w:val="bullet"/>
      <w:lvlText w:val="o"/>
      <w:lvlJc w:val="left"/>
      <w:pPr>
        <w:ind w:left="3523" w:hanging="360"/>
      </w:pPr>
      <w:rPr>
        <w:rFonts w:hint="default" w:ascii="Courier New" w:hAnsi="Courier New" w:cs="Courier New"/>
      </w:rPr>
    </w:lvl>
    <w:lvl w:ilvl="5" w:tplc="040C0005" w:tentative="1">
      <w:start w:val="1"/>
      <w:numFmt w:val="bullet"/>
      <w:lvlText w:val=""/>
      <w:lvlJc w:val="left"/>
      <w:pPr>
        <w:ind w:left="4243" w:hanging="360"/>
      </w:pPr>
      <w:rPr>
        <w:rFonts w:hint="default" w:ascii="Wingdings" w:hAnsi="Wingdings"/>
      </w:rPr>
    </w:lvl>
    <w:lvl w:ilvl="6" w:tplc="040C0001" w:tentative="1">
      <w:start w:val="1"/>
      <w:numFmt w:val="bullet"/>
      <w:lvlText w:val=""/>
      <w:lvlJc w:val="left"/>
      <w:pPr>
        <w:ind w:left="4963" w:hanging="360"/>
      </w:pPr>
      <w:rPr>
        <w:rFonts w:hint="default" w:ascii="Symbol" w:hAnsi="Symbol"/>
      </w:rPr>
    </w:lvl>
    <w:lvl w:ilvl="7" w:tplc="040C0003" w:tentative="1">
      <w:start w:val="1"/>
      <w:numFmt w:val="bullet"/>
      <w:lvlText w:val="o"/>
      <w:lvlJc w:val="left"/>
      <w:pPr>
        <w:ind w:left="5683" w:hanging="360"/>
      </w:pPr>
      <w:rPr>
        <w:rFonts w:hint="default" w:ascii="Courier New" w:hAnsi="Courier New" w:cs="Courier New"/>
      </w:rPr>
    </w:lvl>
    <w:lvl w:ilvl="8" w:tplc="040C0005" w:tentative="1">
      <w:start w:val="1"/>
      <w:numFmt w:val="bullet"/>
      <w:lvlText w:val=""/>
      <w:lvlJc w:val="left"/>
      <w:pPr>
        <w:ind w:left="6403" w:hanging="360"/>
      </w:pPr>
      <w:rPr>
        <w:rFonts w:hint="default" w:ascii="Wingdings" w:hAnsi="Wingdings"/>
      </w:rPr>
    </w:lvl>
  </w:abstractNum>
  <w:abstractNum w:abstractNumId="3" w15:restartNumberingAfterBreak="0">
    <w:nsid w:val="31F54309"/>
    <w:multiLevelType w:val="hybridMultilevel"/>
    <w:tmpl w:val="60EC9DC4"/>
    <w:lvl w:ilvl="0" w:tplc="10DAC8C2">
      <w:numFmt w:val="bullet"/>
      <w:lvlText w:val="-"/>
      <w:lvlJc w:val="left"/>
      <w:pPr>
        <w:ind w:left="720" w:hanging="360"/>
      </w:pPr>
      <w:rPr>
        <w:rFonts w:hint="default" w:ascii="Arial" w:hAnsi="Arial" w:eastAsia="Arial"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37810AD4"/>
    <w:multiLevelType w:val="hybridMultilevel"/>
    <w:tmpl w:val="7B18C87A"/>
    <w:lvl w:ilvl="0" w:tplc="2CFAF49A">
      <w:numFmt w:val="bullet"/>
      <w:lvlText w:val="-"/>
      <w:lvlJc w:val="left"/>
      <w:pPr>
        <w:ind w:left="643" w:hanging="360"/>
      </w:pPr>
      <w:rPr>
        <w:rFonts w:hint="default" w:ascii="Tahoma" w:hAnsi="Tahoma" w:eastAsia="Arial" w:cs="Tahoma"/>
      </w:rPr>
    </w:lvl>
    <w:lvl w:ilvl="1" w:tplc="040C0003" w:tentative="1">
      <w:start w:val="1"/>
      <w:numFmt w:val="bullet"/>
      <w:lvlText w:val="o"/>
      <w:lvlJc w:val="left"/>
      <w:pPr>
        <w:ind w:left="1363" w:hanging="360"/>
      </w:pPr>
      <w:rPr>
        <w:rFonts w:hint="default" w:ascii="Courier New" w:hAnsi="Courier New" w:cs="Courier New"/>
      </w:rPr>
    </w:lvl>
    <w:lvl w:ilvl="2" w:tplc="040C0005" w:tentative="1">
      <w:start w:val="1"/>
      <w:numFmt w:val="bullet"/>
      <w:lvlText w:val=""/>
      <w:lvlJc w:val="left"/>
      <w:pPr>
        <w:ind w:left="2083" w:hanging="360"/>
      </w:pPr>
      <w:rPr>
        <w:rFonts w:hint="default" w:ascii="Wingdings" w:hAnsi="Wingdings"/>
      </w:rPr>
    </w:lvl>
    <w:lvl w:ilvl="3" w:tplc="040C0001" w:tentative="1">
      <w:start w:val="1"/>
      <w:numFmt w:val="bullet"/>
      <w:lvlText w:val=""/>
      <w:lvlJc w:val="left"/>
      <w:pPr>
        <w:ind w:left="2803" w:hanging="360"/>
      </w:pPr>
      <w:rPr>
        <w:rFonts w:hint="default" w:ascii="Symbol" w:hAnsi="Symbol"/>
      </w:rPr>
    </w:lvl>
    <w:lvl w:ilvl="4" w:tplc="040C0003" w:tentative="1">
      <w:start w:val="1"/>
      <w:numFmt w:val="bullet"/>
      <w:lvlText w:val="o"/>
      <w:lvlJc w:val="left"/>
      <w:pPr>
        <w:ind w:left="3523" w:hanging="360"/>
      </w:pPr>
      <w:rPr>
        <w:rFonts w:hint="default" w:ascii="Courier New" w:hAnsi="Courier New" w:cs="Courier New"/>
      </w:rPr>
    </w:lvl>
    <w:lvl w:ilvl="5" w:tplc="040C0005" w:tentative="1">
      <w:start w:val="1"/>
      <w:numFmt w:val="bullet"/>
      <w:lvlText w:val=""/>
      <w:lvlJc w:val="left"/>
      <w:pPr>
        <w:ind w:left="4243" w:hanging="360"/>
      </w:pPr>
      <w:rPr>
        <w:rFonts w:hint="default" w:ascii="Wingdings" w:hAnsi="Wingdings"/>
      </w:rPr>
    </w:lvl>
    <w:lvl w:ilvl="6" w:tplc="040C0001" w:tentative="1">
      <w:start w:val="1"/>
      <w:numFmt w:val="bullet"/>
      <w:lvlText w:val=""/>
      <w:lvlJc w:val="left"/>
      <w:pPr>
        <w:ind w:left="4963" w:hanging="360"/>
      </w:pPr>
      <w:rPr>
        <w:rFonts w:hint="default" w:ascii="Symbol" w:hAnsi="Symbol"/>
      </w:rPr>
    </w:lvl>
    <w:lvl w:ilvl="7" w:tplc="040C0003" w:tentative="1">
      <w:start w:val="1"/>
      <w:numFmt w:val="bullet"/>
      <w:lvlText w:val="o"/>
      <w:lvlJc w:val="left"/>
      <w:pPr>
        <w:ind w:left="5683" w:hanging="360"/>
      </w:pPr>
      <w:rPr>
        <w:rFonts w:hint="default" w:ascii="Courier New" w:hAnsi="Courier New" w:cs="Courier New"/>
      </w:rPr>
    </w:lvl>
    <w:lvl w:ilvl="8" w:tplc="040C0005" w:tentative="1">
      <w:start w:val="1"/>
      <w:numFmt w:val="bullet"/>
      <w:lvlText w:val=""/>
      <w:lvlJc w:val="left"/>
      <w:pPr>
        <w:ind w:left="6403" w:hanging="360"/>
      </w:pPr>
      <w:rPr>
        <w:rFonts w:hint="default" w:ascii="Wingdings" w:hAnsi="Wingdings"/>
      </w:rPr>
    </w:lvl>
  </w:abstractNum>
  <w:abstractNum w:abstractNumId="5" w15:restartNumberingAfterBreak="0">
    <w:nsid w:val="3A86701F"/>
    <w:multiLevelType w:val="hybridMultilevel"/>
    <w:tmpl w:val="BA0CFA30"/>
    <w:lvl w:ilvl="0" w:tplc="5B9E2DF0">
      <w:numFmt w:val="bullet"/>
      <w:lvlText w:val="-"/>
      <w:lvlJc w:val="left"/>
      <w:pPr>
        <w:ind w:left="840" w:hanging="360"/>
      </w:pPr>
      <w:rPr>
        <w:rFonts w:hint="default" w:ascii="Tahoma" w:hAnsi="Tahoma" w:eastAsia="Arial" w:cs="Tahoma"/>
      </w:rPr>
    </w:lvl>
    <w:lvl w:ilvl="1" w:tplc="040C0003" w:tentative="1">
      <w:start w:val="1"/>
      <w:numFmt w:val="bullet"/>
      <w:lvlText w:val="o"/>
      <w:lvlJc w:val="left"/>
      <w:pPr>
        <w:ind w:left="1560" w:hanging="360"/>
      </w:pPr>
      <w:rPr>
        <w:rFonts w:hint="default" w:ascii="Courier New" w:hAnsi="Courier New" w:cs="Courier New"/>
      </w:rPr>
    </w:lvl>
    <w:lvl w:ilvl="2" w:tplc="040C0005" w:tentative="1">
      <w:start w:val="1"/>
      <w:numFmt w:val="bullet"/>
      <w:lvlText w:val=""/>
      <w:lvlJc w:val="left"/>
      <w:pPr>
        <w:ind w:left="2280" w:hanging="360"/>
      </w:pPr>
      <w:rPr>
        <w:rFonts w:hint="default" w:ascii="Wingdings" w:hAnsi="Wingdings"/>
      </w:rPr>
    </w:lvl>
    <w:lvl w:ilvl="3" w:tplc="040C0001" w:tentative="1">
      <w:start w:val="1"/>
      <w:numFmt w:val="bullet"/>
      <w:lvlText w:val=""/>
      <w:lvlJc w:val="left"/>
      <w:pPr>
        <w:ind w:left="3000" w:hanging="360"/>
      </w:pPr>
      <w:rPr>
        <w:rFonts w:hint="default" w:ascii="Symbol" w:hAnsi="Symbol"/>
      </w:rPr>
    </w:lvl>
    <w:lvl w:ilvl="4" w:tplc="040C0003" w:tentative="1">
      <w:start w:val="1"/>
      <w:numFmt w:val="bullet"/>
      <w:lvlText w:val="o"/>
      <w:lvlJc w:val="left"/>
      <w:pPr>
        <w:ind w:left="3720" w:hanging="360"/>
      </w:pPr>
      <w:rPr>
        <w:rFonts w:hint="default" w:ascii="Courier New" w:hAnsi="Courier New" w:cs="Courier New"/>
      </w:rPr>
    </w:lvl>
    <w:lvl w:ilvl="5" w:tplc="040C0005" w:tentative="1">
      <w:start w:val="1"/>
      <w:numFmt w:val="bullet"/>
      <w:lvlText w:val=""/>
      <w:lvlJc w:val="left"/>
      <w:pPr>
        <w:ind w:left="4440" w:hanging="360"/>
      </w:pPr>
      <w:rPr>
        <w:rFonts w:hint="default" w:ascii="Wingdings" w:hAnsi="Wingdings"/>
      </w:rPr>
    </w:lvl>
    <w:lvl w:ilvl="6" w:tplc="040C0001" w:tentative="1">
      <w:start w:val="1"/>
      <w:numFmt w:val="bullet"/>
      <w:lvlText w:val=""/>
      <w:lvlJc w:val="left"/>
      <w:pPr>
        <w:ind w:left="5160" w:hanging="360"/>
      </w:pPr>
      <w:rPr>
        <w:rFonts w:hint="default" w:ascii="Symbol" w:hAnsi="Symbol"/>
      </w:rPr>
    </w:lvl>
    <w:lvl w:ilvl="7" w:tplc="040C0003" w:tentative="1">
      <w:start w:val="1"/>
      <w:numFmt w:val="bullet"/>
      <w:lvlText w:val="o"/>
      <w:lvlJc w:val="left"/>
      <w:pPr>
        <w:ind w:left="5880" w:hanging="360"/>
      </w:pPr>
      <w:rPr>
        <w:rFonts w:hint="default" w:ascii="Courier New" w:hAnsi="Courier New" w:cs="Courier New"/>
      </w:rPr>
    </w:lvl>
    <w:lvl w:ilvl="8" w:tplc="040C0005" w:tentative="1">
      <w:start w:val="1"/>
      <w:numFmt w:val="bullet"/>
      <w:lvlText w:val=""/>
      <w:lvlJc w:val="left"/>
      <w:pPr>
        <w:ind w:left="6600" w:hanging="360"/>
      </w:pPr>
      <w:rPr>
        <w:rFonts w:hint="default" w:ascii="Wingdings" w:hAnsi="Wingdings"/>
      </w:rPr>
    </w:lvl>
  </w:abstractNum>
  <w:abstractNum w:abstractNumId="6" w15:restartNumberingAfterBreak="0">
    <w:nsid w:val="4FED0C60"/>
    <w:multiLevelType w:val="hybridMultilevel"/>
    <w:tmpl w:val="FCCCE6C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5E7619F8"/>
    <w:multiLevelType w:val="hybridMultilevel"/>
    <w:tmpl w:val="47E0E4C2"/>
    <w:lvl w:ilvl="0" w:tplc="C1044F6C">
      <w:numFmt w:val="bullet"/>
      <w:lvlText w:val="-"/>
      <w:lvlJc w:val="left"/>
      <w:pPr>
        <w:ind w:left="643" w:hanging="360"/>
      </w:pPr>
      <w:rPr>
        <w:rFonts w:hint="default" w:ascii="Tahoma" w:hAnsi="Tahoma" w:eastAsia="Arial" w:cs="Tahoma"/>
      </w:rPr>
    </w:lvl>
    <w:lvl w:ilvl="1" w:tplc="040C0003" w:tentative="1">
      <w:start w:val="1"/>
      <w:numFmt w:val="bullet"/>
      <w:lvlText w:val="o"/>
      <w:lvlJc w:val="left"/>
      <w:pPr>
        <w:ind w:left="1363" w:hanging="360"/>
      </w:pPr>
      <w:rPr>
        <w:rFonts w:hint="default" w:ascii="Courier New" w:hAnsi="Courier New" w:cs="Courier New"/>
      </w:rPr>
    </w:lvl>
    <w:lvl w:ilvl="2" w:tplc="040C0005" w:tentative="1">
      <w:start w:val="1"/>
      <w:numFmt w:val="bullet"/>
      <w:lvlText w:val=""/>
      <w:lvlJc w:val="left"/>
      <w:pPr>
        <w:ind w:left="2083" w:hanging="360"/>
      </w:pPr>
      <w:rPr>
        <w:rFonts w:hint="default" w:ascii="Wingdings" w:hAnsi="Wingdings"/>
      </w:rPr>
    </w:lvl>
    <w:lvl w:ilvl="3" w:tplc="040C0001" w:tentative="1">
      <w:start w:val="1"/>
      <w:numFmt w:val="bullet"/>
      <w:lvlText w:val=""/>
      <w:lvlJc w:val="left"/>
      <w:pPr>
        <w:ind w:left="2803" w:hanging="360"/>
      </w:pPr>
      <w:rPr>
        <w:rFonts w:hint="default" w:ascii="Symbol" w:hAnsi="Symbol"/>
      </w:rPr>
    </w:lvl>
    <w:lvl w:ilvl="4" w:tplc="040C0003" w:tentative="1">
      <w:start w:val="1"/>
      <w:numFmt w:val="bullet"/>
      <w:lvlText w:val="o"/>
      <w:lvlJc w:val="left"/>
      <w:pPr>
        <w:ind w:left="3523" w:hanging="360"/>
      </w:pPr>
      <w:rPr>
        <w:rFonts w:hint="default" w:ascii="Courier New" w:hAnsi="Courier New" w:cs="Courier New"/>
      </w:rPr>
    </w:lvl>
    <w:lvl w:ilvl="5" w:tplc="040C0005" w:tentative="1">
      <w:start w:val="1"/>
      <w:numFmt w:val="bullet"/>
      <w:lvlText w:val=""/>
      <w:lvlJc w:val="left"/>
      <w:pPr>
        <w:ind w:left="4243" w:hanging="360"/>
      </w:pPr>
      <w:rPr>
        <w:rFonts w:hint="default" w:ascii="Wingdings" w:hAnsi="Wingdings"/>
      </w:rPr>
    </w:lvl>
    <w:lvl w:ilvl="6" w:tplc="040C0001" w:tentative="1">
      <w:start w:val="1"/>
      <w:numFmt w:val="bullet"/>
      <w:lvlText w:val=""/>
      <w:lvlJc w:val="left"/>
      <w:pPr>
        <w:ind w:left="4963" w:hanging="360"/>
      </w:pPr>
      <w:rPr>
        <w:rFonts w:hint="default" w:ascii="Symbol" w:hAnsi="Symbol"/>
      </w:rPr>
    </w:lvl>
    <w:lvl w:ilvl="7" w:tplc="040C0003" w:tentative="1">
      <w:start w:val="1"/>
      <w:numFmt w:val="bullet"/>
      <w:lvlText w:val="o"/>
      <w:lvlJc w:val="left"/>
      <w:pPr>
        <w:ind w:left="5683" w:hanging="360"/>
      </w:pPr>
      <w:rPr>
        <w:rFonts w:hint="default" w:ascii="Courier New" w:hAnsi="Courier New" w:cs="Courier New"/>
      </w:rPr>
    </w:lvl>
    <w:lvl w:ilvl="8" w:tplc="040C0005" w:tentative="1">
      <w:start w:val="1"/>
      <w:numFmt w:val="bullet"/>
      <w:lvlText w:val=""/>
      <w:lvlJc w:val="left"/>
      <w:pPr>
        <w:ind w:left="6403" w:hanging="360"/>
      </w:pPr>
      <w:rPr>
        <w:rFonts w:hint="default" w:ascii="Wingdings" w:hAnsi="Wingdings"/>
      </w:rPr>
    </w:lvl>
  </w:abstractNum>
  <w:abstractNum w:abstractNumId="8" w15:restartNumberingAfterBreak="0">
    <w:nsid w:val="5F6029B2"/>
    <w:multiLevelType w:val="hybridMultilevel"/>
    <w:tmpl w:val="C37E2A26"/>
    <w:lvl w:ilvl="0" w:tplc="5404AE14">
      <w:numFmt w:val="bullet"/>
      <w:lvlText w:val="-"/>
      <w:lvlJc w:val="left"/>
      <w:pPr>
        <w:ind w:left="643" w:hanging="360"/>
      </w:pPr>
      <w:rPr>
        <w:rFonts w:hint="default" w:ascii="Tahoma" w:hAnsi="Tahoma" w:eastAsia="Arial" w:cs="Tahoma"/>
      </w:rPr>
    </w:lvl>
    <w:lvl w:ilvl="1" w:tplc="040C0003" w:tentative="1">
      <w:start w:val="1"/>
      <w:numFmt w:val="bullet"/>
      <w:lvlText w:val="o"/>
      <w:lvlJc w:val="left"/>
      <w:pPr>
        <w:ind w:left="1363" w:hanging="360"/>
      </w:pPr>
      <w:rPr>
        <w:rFonts w:hint="default" w:ascii="Courier New" w:hAnsi="Courier New" w:cs="Courier New"/>
      </w:rPr>
    </w:lvl>
    <w:lvl w:ilvl="2" w:tplc="040C0005" w:tentative="1">
      <w:start w:val="1"/>
      <w:numFmt w:val="bullet"/>
      <w:lvlText w:val=""/>
      <w:lvlJc w:val="left"/>
      <w:pPr>
        <w:ind w:left="2083" w:hanging="360"/>
      </w:pPr>
      <w:rPr>
        <w:rFonts w:hint="default" w:ascii="Wingdings" w:hAnsi="Wingdings"/>
      </w:rPr>
    </w:lvl>
    <w:lvl w:ilvl="3" w:tplc="040C0001" w:tentative="1">
      <w:start w:val="1"/>
      <w:numFmt w:val="bullet"/>
      <w:lvlText w:val=""/>
      <w:lvlJc w:val="left"/>
      <w:pPr>
        <w:ind w:left="2803" w:hanging="360"/>
      </w:pPr>
      <w:rPr>
        <w:rFonts w:hint="default" w:ascii="Symbol" w:hAnsi="Symbol"/>
      </w:rPr>
    </w:lvl>
    <w:lvl w:ilvl="4" w:tplc="040C0003" w:tentative="1">
      <w:start w:val="1"/>
      <w:numFmt w:val="bullet"/>
      <w:lvlText w:val="o"/>
      <w:lvlJc w:val="left"/>
      <w:pPr>
        <w:ind w:left="3523" w:hanging="360"/>
      </w:pPr>
      <w:rPr>
        <w:rFonts w:hint="default" w:ascii="Courier New" w:hAnsi="Courier New" w:cs="Courier New"/>
      </w:rPr>
    </w:lvl>
    <w:lvl w:ilvl="5" w:tplc="040C0005" w:tentative="1">
      <w:start w:val="1"/>
      <w:numFmt w:val="bullet"/>
      <w:lvlText w:val=""/>
      <w:lvlJc w:val="left"/>
      <w:pPr>
        <w:ind w:left="4243" w:hanging="360"/>
      </w:pPr>
      <w:rPr>
        <w:rFonts w:hint="default" w:ascii="Wingdings" w:hAnsi="Wingdings"/>
      </w:rPr>
    </w:lvl>
    <w:lvl w:ilvl="6" w:tplc="040C0001" w:tentative="1">
      <w:start w:val="1"/>
      <w:numFmt w:val="bullet"/>
      <w:lvlText w:val=""/>
      <w:lvlJc w:val="left"/>
      <w:pPr>
        <w:ind w:left="4963" w:hanging="360"/>
      </w:pPr>
      <w:rPr>
        <w:rFonts w:hint="default" w:ascii="Symbol" w:hAnsi="Symbol"/>
      </w:rPr>
    </w:lvl>
    <w:lvl w:ilvl="7" w:tplc="040C0003" w:tentative="1">
      <w:start w:val="1"/>
      <w:numFmt w:val="bullet"/>
      <w:lvlText w:val="o"/>
      <w:lvlJc w:val="left"/>
      <w:pPr>
        <w:ind w:left="5683" w:hanging="360"/>
      </w:pPr>
      <w:rPr>
        <w:rFonts w:hint="default" w:ascii="Courier New" w:hAnsi="Courier New" w:cs="Courier New"/>
      </w:rPr>
    </w:lvl>
    <w:lvl w:ilvl="8" w:tplc="040C0005" w:tentative="1">
      <w:start w:val="1"/>
      <w:numFmt w:val="bullet"/>
      <w:lvlText w:val=""/>
      <w:lvlJc w:val="left"/>
      <w:pPr>
        <w:ind w:left="6403" w:hanging="360"/>
      </w:pPr>
      <w:rPr>
        <w:rFonts w:hint="default" w:ascii="Wingdings" w:hAnsi="Wingdings"/>
      </w:rPr>
    </w:lvl>
  </w:abstractNum>
  <w:abstractNum w:abstractNumId="9" w15:restartNumberingAfterBreak="0">
    <w:nsid w:val="6C9569AD"/>
    <w:multiLevelType w:val="hybridMultilevel"/>
    <w:tmpl w:val="74AA27DA"/>
    <w:lvl w:ilvl="0" w:tplc="DF94D2F4">
      <w:numFmt w:val="bullet"/>
      <w:lvlText w:val="-"/>
      <w:lvlJc w:val="left"/>
      <w:pPr>
        <w:ind w:left="643" w:hanging="360"/>
      </w:pPr>
      <w:rPr>
        <w:rFonts w:hint="default" w:ascii="Tahoma" w:hAnsi="Tahoma" w:cs="Tahoma" w:eastAsiaTheme="minorHAnsi"/>
        <w:color w:val="C00000"/>
      </w:rPr>
    </w:lvl>
    <w:lvl w:ilvl="1" w:tplc="040C0003" w:tentative="1">
      <w:start w:val="1"/>
      <w:numFmt w:val="bullet"/>
      <w:lvlText w:val="o"/>
      <w:lvlJc w:val="left"/>
      <w:pPr>
        <w:ind w:left="1363" w:hanging="360"/>
      </w:pPr>
      <w:rPr>
        <w:rFonts w:hint="default" w:ascii="Courier New" w:hAnsi="Courier New" w:cs="Courier New"/>
      </w:rPr>
    </w:lvl>
    <w:lvl w:ilvl="2" w:tplc="040C0005" w:tentative="1">
      <w:start w:val="1"/>
      <w:numFmt w:val="bullet"/>
      <w:lvlText w:val=""/>
      <w:lvlJc w:val="left"/>
      <w:pPr>
        <w:ind w:left="2083" w:hanging="360"/>
      </w:pPr>
      <w:rPr>
        <w:rFonts w:hint="default" w:ascii="Wingdings" w:hAnsi="Wingdings"/>
      </w:rPr>
    </w:lvl>
    <w:lvl w:ilvl="3" w:tplc="040C0001" w:tentative="1">
      <w:start w:val="1"/>
      <w:numFmt w:val="bullet"/>
      <w:lvlText w:val=""/>
      <w:lvlJc w:val="left"/>
      <w:pPr>
        <w:ind w:left="2803" w:hanging="360"/>
      </w:pPr>
      <w:rPr>
        <w:rFonts w:hint="default" w:ascii="Symbol" w:hAnsi="Symbol"/>
      </w:rPr>
    </w:lvl>
    <w:lvl w:ilvl="4" w:tplc="040C0003" w:tentative="1">
      <w:start w:val="1"/>
      <w:numFmt w:val="bullet"/>
      <w:lvlText w:val="o"/>
      <w:lvlJc w:val="left"/>
      <w:pPr>
        <w:ind w:left="3523" w:hanging="360"/>
      </w:pPr>
      <w:rPr>
        <w:rFonts w:hint="default" w:ascii="Courier New" w:hAnsi="Courier New" w:cs="Courier New"/>
      </w:rPr>
    </w:lvl>
    <w:lvl w:ilvl="5" w:tplc="040C0005" w:tentative="1">
      <w:start w:val="1"/>
      <w:numFmt w:val="bullet"/>
      <w:lvlText w:val=""/>
      <w:lvlJc w:val="left"/>
      <w:pPr>
        <w:ind w:left="4243" w:hanging="360"/>
      </w:pPr>
      <w:rPr>
        <w:rFonts w:hint="default" w:ascii="Wingdings" w:hAnsi="Wingdings"/>
      </w:rPr>
    </w:lvl>
    <w:lvl w:ilvl="6" w:tplc="040C0001" w:tentative="1">
      <w:start w:val="1"/>
      <w:numFmt w:val="bullet"/>
      <w:lvlText w:val=""/>
      <w:lvlJc w:val="left"/>
      <w:pPr>
        <w:ind w:left="4963" w:hanging="360"/>
      </w:pPr>
      <w:rPr>
        <w:rFonts w:hint="default" w:ascii="Symbol" w:hAnsi="Symbol"/>
      </w:rPr>
    </w:lvl>
    <w:lvl w:ilvl="7" w:tplc="040C0003" w:tentative="1">
      <w:start w:val="1"/>
      <w:numFmt w:val="bullet"/>
      <w:lvlText w:val="o"/>
      <w:lvlJc w:val="left"/>
      <w:pPr>
        <w:ind w:left="5683" w:hanging="360"/>
      </w:pPr>
      <w:rPr>
        <w:rFonts w:hint="default" w:ascii="Courier New" w:hAnsi="Courier New" w:cs="Courier New"/>
      </w:rPr>
    </w:lvl>
    <w:lvl w:ilvl="8" w:tplc="040C0005" w:tentative="1">
      <w:start w:val="1"/>
      <w:numFmt w:val="bullet"/>
      <w:lvlText w:val=""/>
      <w:lvlJc w:val="left"/>
      <w:pPr>
        <w:ind w:left="6403" w:hanging="360"/>
      </w:pPr>
      <w:rPr>
        <w:rFonts w:hint="default" w:ascii="Wingdings" w:hAnsi="Wingdings"/>
      </w:rPr>
    </w:lvl>
  </w:abstractNum>
  <w:abstractNum w:abstractNumId="10" w15:restartNumberingAfterBreak="0">
    <w:nsid w:val="6D4366E5"/>
    <w:multiLevelType w:val="hybridMultilevel"/>
    <w:tmpl w:val="D1F402F2"/>
    <w:lvl w:ilvl="0" w:tplc="8548B73A">
      <w:numFmt w:val="bullet"/>
      <w:lvlText w:val="-"/>
      <w:lvlJc w:val="left"/>
      <w:pPr>
        <w:ind w:left="720" w:hanging="360"/>
      </w:pPr>
      <w:rPr>
        <w:rFonts w:hint="default" w:ascii="Arial" w:hAnsi="Arial" w:eastAsia="Arial"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739E46A3"/>
    <w:multiLevelType w:val="hybridMultilevel"/>
    <w:tmpl w:val="5CF20458"/>
    <w:lvl w:ilvl="0" w:tplc="5A945AEA">
      <w:numFmt w:val="bullet"/>
      <w:lvlText w:val="-"/>
      <w:lvlJc w:val="left"/>
      <w:pPr>
        <w:ind w:left="643" w:hanging="360"/>
      </w:pPr>
      <w:rPr>
        <w:rFonts w:hint="default" w:ascii="Tahoma" w:hAnsi="Tahoma" w:eastAsia="Arial" w:cs="Tahoma"/>
      </w:rPr>
    </w:lvl>
    <w:lvl w:ilvl="1" w:tplc="040C0003" w:tentative="1">
      <w:start w:val="1"/>
      <w:numFmt w:val="bullet"/>
      <w:lvlText w:val="o"/>
      <w:lvlJc w:val="left"/>
      <w:pPr>
        <w:ind w:left="1363" w:hanging="360"/>
      </w:pPr>
      <w:rPr>
        <w:rFonts w:hint="default" w:ascii="Courier New" w:hAnsi="Courier New" w:cs="Courier New"/>
      </w:rPr>
    </w:lvl>
    <w:lvl w:ilvl="2" w:tplc="040C0005" w:tentative="1">
      <w:start w:val="1"/>
      <w:numFmt w:val="bullet"/>
      <w:lvlText w:val=""/>
      <w:lvlJc w:val="left"/>
      <w:pPr>
        <w:ind w:left="2083" w:hanging="360"/>
      </w:pPr>
      <w:rPr>
        <w:rFonts w:hint="default" w:ascii="Wingdings" w:hAnsi="Wingdings"/>
      </w:rPr>
    </w:lvl>
    <w:lvl w:ilvl="3" w:tplc="040C0001" w:tentative="1">
      <w:start w:val="1"/>
      <w:numFmt w:val="bullet"/>
      <w:lvlText w:val=""/>
      <w:lvlJc w:val="left"/>
      <w:pPr>
        <w:ind w:left="2803" w:hanging="360"/>
      </w:pPr>
      <w:rPr>
        <w:rFonts w:hint="default" w:ascii="Symbol" w:hAnsi="Symbol"/>
      </w:rPr>
    </w:lvl>
    <w:lvl w:ilvl="4" w:tplc="040C0003" w:tentative="1">
      <w:start w:val="1"/>
      <w:numFmt w:val="bullet"/>
      <w:lvlText w:val="o"/>
      <w:lvlJc w:val="left"/>
      <w:pPr>
        <w:ind w:left="3523" w:hanging="360"/>
      </w:pPr>
      <w:rPr>
        <w:rFonts w:hint="default" w:ascii="Courier New" w:hAnsi="Courier New" w:cs="Courier New"/>
      </w:rPr>
    </w:lvl>
    <w:lvl w:ilvl="5" w:tplc="040C0005" w:tentative="1">
      <w:start w:val="1"/>
      <w:numFmt w:val="bullet"/>
      <w:lvlText w:val=""/>
      <w:lvlJc w:val="left"/>
      <w:pPr>
        <w:ind w:left="4243" w:hanging="360"/>
      </w:pPr>
      <w:rPr>
        <w:rFonts w:hint="default" w:ascii="Wingdings" w:hAnsi="Wingdings"/>
      </w:rPr>
    </w:lvl>
    <w:lvl w:ilvl="6" w:tplc="040C0001" w:tentative="1">
      <w:start w:val="1"/>
      <w:numFmt w:val="bullet"/>
      <w:lvlText w:val=""/>
      <w:lvlJc w:val="left"/>
      <w:pPr>
        <w:ind w:left="4963" w:hanging="360"/>
      </w:pPr>
      <w:rPr>
        <w:rFonts w:hint="default" w:ascii="Symbol" w:hAnsi="Symbol"/>
      </w:rPr>
    </w:lvl>
    <w:lvl w:ilvl="7" w:tplc="040C0003" w:tentative="1">
      <w:start w:val="1"/>
      <w:numFmt w:val="bullet"/>
      <w:lvlText w:val="o"/>
      <w:lvlJc w:val="left"/>
      <w:pPr>
        <w:ind w:left="5683" w:hanging="360"/>
      </w:pPr>
      <w:rPr>
        <w:rFonts w:hint="default" w:ascii="Courier New" w:hAnsi="Courier New" w:cs="Courier New"/>
      </w:rPr>
    </w:lvl>
    <w:lvl w:ilvl="8" w:tplc="040C0005" w:tentative="1">
      <w:start w:val="1"/>
      <w:numFmt w:val="bullet"/>
      <w:lvlText w:val=""/>
      <w:lvlJc w:val="left"/>
      <w:pPr>
        <w:ind w:left="6403" w:hanging="360"/>
      </w:pPr>
      <w:rPr>
        <w:rFonts w:hint="default" w:ascii="Wingdings" w:hAnsi="Wingdings"/>
      </w:rPr>
    </w:lvl>
  </w:abstractNum>
  <w:abstractNum w:abstractNumId="12" w15:restartNumberingAfterBreak="0">
    <w:nsid w:val="7C965AAC"/>
    <w:multiLevelType w:val="hybridMultilevel"/>
    <w:tmpl w:val="28EC628E"/>
    <w:lvl w:ilvl="0" w:tplc="FDAE9B24">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2074960531">
    <w:abstractNumId w:val="11"/>
  </w:num>
  <w:num w:numId="2" w16cid:durableId="777211671">
    <w:abstractNumId w:val="7"/>
  </w:num>
  <w:num w:numId="3" w16cid:durableId="339743600">
    <w:abstractNumId w:val="5"/>
  </w:num>
  <w:num w:numId="4" w16cid:durableId="1472748441">
    <w:abstractNumId w:val="4"/>
  </w:num>
  <w:num w:numId="5" w16cid:durableId="1519077099">
    <w:abstractNumId w:val="0"/>
  </w:num>
  <w:num w:numId="6" w16cid:durableId="1289702180">
    <w:abstractNumId w:val="9"/>
  </w:num>
  <w:num w:numId="7" w16cid:durableId="2077313968">
    <w:abstractNumId w:val="10"/>
  </w:num>
  <w:num w:numId="8" w16cid:durableId="1159887222">
    <w:abstractNumId w:val="3"/>
  </w:num>
  <w:num w:numId="9" w16cid:durableId="774594573">
    <w:abstractNumId w:val="6"/>
  </w:num>
  <w:num w:numId="10" w16cid:durableId="161166658">
    <w:abstractNumId w:val="8"/>
  </w:num>
  <w:num w:numId="11" w16cid:durableId="1162312971">
    <w:abstractNumId w:val="2"/>
  </w:num>
  <w:num w:numId="12" w16cid:durableId="1785079108">
    <w:abstractNumId w:val="1"/>
  </w:num>
  <w:num w:numId="13" w16cid:durableId="1954482212">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31"/>
    <w:rsid w:val="00001916"/>
    <w:rsid w:val="00024CEA"/>
    <w:rsid w:val="00062CA2"/>
    <w:rsid w:val="00075584"/>
    <w:rsid w:val="00075982"/>
    <w:rsid w:val="00085971"/>
    <w:rsid w:val="0009213A"/>
    <w:rsid w:val="00094ECD"/>
    <w:rsid w:val="00095B18"/>
    <w:rsid w:val="000A4A60"/>
    <w:rsid w:val="000B2125"/>
    <w:rsid w:val="000B24D7"/>
    <w:rsid w:val="000B41C9"/>
    <w:rsid w:val="000C28E0"/>
    <w:rsid w:val="000D2012"/>
    <w:rsid w:val="000E6F13"/>
    <w:rsid w:val="000F3E1D"/>
    <w:rsid w:val="00113398"/>
    <w:rsid w:val="00120305"/>
    <w:rsid w:val="00121D85"/>
    <w:rsid w:val="00122B9D"/>
    <w:rsid w:val="00130ACA"/>
    <w:rsid w:val="00146556"/>
    <w:rsid w:val="001544E9"/>
    <w:rsid w:val="0015684C"/>
    <w:rsid w:val="00157219"/>
    <w:rsid w:val="0015736B"/>
    <w:rsid w:val="0017248E"/>
    <w:rsid w:val="0017273A"/>
    <w:rsid w:val="00182BBE"/>
    <w:rsid w:val="001865AC"/>
    <w:rsid w:val="001942AD"/>
    <w:rsid w:val="001A72CA"/>
    <w:rsid w:val="001C29A4"/>
    <w:rsid w:val="001E5A7E"/>
    <w:rsid w:val="001F2E3F"/>
    <w:rsid w:val="001F7115"/>
    <w:rsid w:val="00205E1E"/>
    <w:rsid w:val="00230B46"/>
    <w:rsid w:val="002370E9"/>
    <w:rsid w:val="00237E65"/>
    <w:rsid w:val="00243946"/>
    <w:rsid w:val="002471DD"/>
    <w:rsid w:val="00251939"/>
    <w:rsid w:val="00261648"/>
    <w:rsid w:val="00276C77"/>
    <w:rsid w:val="00294490"/>
    <w:rsid w:val="002978C2"/>
    <w:rsid w:val="002A3C4F"/>
    <w:rsid w:val="002C55FF"/>
    <w:rsid w:val="002C623A"/>
    <w:rsid w:val="002D2B67"/>
    <w:rsid w:val="002E5CB5"/>
    <w:rsid w:val="00302EBA"/>
    <w:rsid w:val="00306652"/>
    <w:rsid w:val="003119ED"/>
    <w:rsid w:val="00312063"/>
    <w:rsid w:val="00313E71"/>
    <w:rsid w:val="00317FE5"/>
    <w:rsid w:val="003210A1"/>
    <w:rsid w:val="00325EC9"/>
    <w:rsid w:val="00351026"/>
    <w:rsid w:val="00362F90"/>
    <w:rsid w:val="00363C66"/>
    <w:rsid w:val="003B1006"/>
    <w:rsid w:val="003C05C3"/>
    <w:rsid w:val="003C1C3B"/>
    <w:rsid w:val="003E5CE7"/>
    <w:rsid w:val="003F5C58"/>
    <w:rsid w:val="0040324E"/>
    <w:rsid w:val="004038D9"/>
    <w:rsid w:val="00412074"/>
    <w:rsid w:val="00424D1D"/>
    <w:rsid w:val="0043146C"/>
    <w:rsid w:val="004542CB"/>
    <w:rsid w:val="0046064F"/>
    <w:rsid w:val="00466E3E"/>
    <w:rsid w:val="00470943"/>
    <w:rsid w:val="00471C48"/>
    <w:rsid w:val="00480A17"/>
    <w:rsid w:val="0049255C"/>
    <w:rsid w:val="00494D60"/>
    <w:rsid w:val="004972FA"/>
    <w:rsid w:val="004A0415"/>
    <w:rsid w:val="004B0184"/>
    <w:rsid w:val="004B575C"/>
    <w:rsid w:val="004C03CF"/>
    <w:rsid w:val="004C2DED"/>
    <w:rsid w:val="004D3FD7"/>
    <w:rsid w:val="004E2CF4"/>
    <w:rsid w:val="00500C84"/>
    <w:rsid w:val="0050379F"/>
    <w:rsid w:val="005042AD"/>
    <w:rsid w:val="00506750"/>
    <w:rsid w:val="005149EF"/>
    <w:rsid w:val="00520DB5"/>
    <w:rsid w:val="00521BA5"/>
    <w:rsid w:val="005300AF"/>
    <w:rsid w:val="00540792"/>
    <w:rsid w:val="0054099D"/>
    <w:rsid w:val="00556119"/>
    <w:rsid w:val="00571982"/>
    <w:rsid w:val="00573CE2"/>
    <w:rsid w:val="0057775C"/>
    <w:rsid w:val="005810A8"/>
    <w:rsid w:val="00582924"/>
    <w:rsid w:val="00584936"/>
    <w:rsid w:val="00585D54"/>
    <w:rsid w:val="0058611F"/>
    <w:rsid w:val="0058685D"/>
    <w:rsid w:val="005A3AA2"/>
    <w:rsid w:val="005A61D4"/>
    <w:rsid w:val="005A684B"/>
    <w:rsid w:val="005C557C"/>
    <w:rsid w:val="005E61F2"/>
    <w:rsid w:val="005E6762"/>
    <w:rsid w:val="005F0EFD"/>
    <w:rsid w:val="0060612A"/>
    <w:rsid w:val="00607A16"/>
    <w:rsid w:val="0061091E"/>
    <w:rsid w:val="006117A7"/>
    <w:rsid w:val="006148FC"/>
    <w:rsid w:val="00622325"/>
    <w:rsid w:val="006334A1"/>
    <w:rsid w:val="00634DCF"/>
    <w:rsid w:val="00635C65"/>
    <w:rsid w:val="0063717B"/>
    <w:rsid w:val="00645C40"/>
    <w:rsid w:val="00646AEE"/>
    <w:rsid w:val="00651C89"/>
    <w:rsid w:val="0065254E"/>
    <w:rsid w:val="0065445F"/>
    <w:rsid w:val="006600DC"/>
    <w:rsid w:val="00672017"/>
    <w:rsid w:val="00672B06"/>
    <w:rsid w:val="00675601"/>
    <w:rsid w:val="0068337F"/>
    <w:rsid w:val="0068574F"/>
    <w:rsid w:val="00697954"/>
    <w:rsid w:val="006B14C5"/>
    <w:rsid w:val="006B5C31"/>
    <w:rsid w:val="006C4BAB"/>
    <w:rsid w:val="006C4C46"/>
    <w:rsid w:val="006D7A49"/>
    <w:rsid w:val="006E3477"/>
    <w:rsid w:val="006E5644"/>
    <w:rsid w:val="006F1CF3"/>
    <w:rsid w:val="00700158"/>
    <w:rsid w:val="00703011"/>
    <w:rsid w:val="00711C2F"/>
    <w:rsid w:val="00713131"/>
    <w:rsid w:val="00713866"/>
    <w:rsid w:val="00715849"/>
    <w:rsid w:val="007161C9"/>
    <w:rsid w:val="00723AE7"/>
    <w:rsid w:val="00725315"/>
    <w:rsid w:val="00733820"/>
    <w:rsid w:val="00735B57"/>
    <w:rsid w:val="00741948"/>
    <w:rsid w:val="00752767"/>
    <w:rsid w:val="007539BB"/>
    <w:rsid w:val="00754AD3"/>
    <w:rsid w:val="00757BBD"/>
    <w:rsid w:val="007704EC"/>
    <w:rsid w:val="00777C63"/>
    <w:rsid w:val="00784BD7"/>
    <w:rsid w:val="007C5431"/>
    <w:rsid w:val="007D7AC0"/>
    <w:rsid w:val="007E48E6"/>
    <w:rsid w:val="007E6184"/>
    <w:rsid w:val="007E7AFE"/>
    <w:rsid w:val="0080235A"/>
    <w:rsid w:val="00802759"/>
    <w:rsid w:val="00812DBB"/>
    <w:rsid w:val="00816EC6"/>
    <w:rsid w:val="00820B8D"/>
    <w:rsid w:val="00824FEC"/>
    <w:rsid w:val="008250A8"/>
    <w:rsid w:val="00827AF9"/>
    <w:rsid w:val="008312C0"/>
    <w:rsid w:val="00833409"/>
    <w:rsid w:val="00852AA8"/>
    <w:rsid w:val="0087157B"/>
    <w:rsid w:val="00893938"/>
    <w:rsid w:val="00893EAF"/>
    <w:rsid w:val="0089457B"/>
    <w:rsid w:val="00895027"/>
    <w:rsid w:val="00895C6E"/>
    <w:rsid w:val="00897902"/>
    <w:rsid w:val="008B2133"/>
    <w:rsid w:val="008B4D22"/>
    <w:rsid w:val="008D524B"/>
    <w:rsid w:val="008E227A"/>
    <w:rsid w:val="008E5B95"/>
    <w:rsid w:val="008F0885"/>
    <w:rsid w:val="00903F23"/>
    <w:rsid w:val="009058FB"/>
    <w:rsid w:val="009147FF"/>
    <w:rsid w:val="00922450"/>
    <w:rsid w:val="00975D79"/>
    <w:rsid w:val="009A647A"/>
    <w:rsid w:val="009C03EB"/>
    <w:rsid w:val="009C7210"/>
    <w:rsid w:val="009D01B1"/>
    <w:rsid w:val="009D550C"/>
    <w:rsid w:val="009E4E7A"/>
    <w:rsid w:val="009F5199"/>
    <w:rsid w:val="00A016E6"/>
    <w:rsid w:val="00A034D1"/>
    <w:rsid w:val="00A06D34"/>
    <w:rsid w:val="00A1614B"/>
    <w:rsid w:val="00A22B15"/>
    <w:rsid w:val="00A22D09"/>
    <w:rsid w:val="00A442D8"/>
    <w:rsid w:val="00A54FB6"/>
    <w:rsid w:val="00A7569A"/>
    <w:rsid w:val="00A932AE"/>
    <w:rsid w:val="00A94AAB"/>
    <w:rsid w:val="00AA4F47"/>
    <w:rsid w:val="00AC5FBB"/>
    <w:rsid w:val="00AE4D73"/>
    <w:rsid w:val="00AE5581"/>
    <w:rsid w:val="00AF0252"/>
    <w:rsid w:val="00B02C18"/>
    <w:rsid w:val="00B07205"/>
    <w:rsid w:val="00B11A9F"/>
    <w:rsid w:val="00B127C1"/>
    <w:rsid w:val="00B12E60"/>
    <w:rsid w:val="00B15764"/>
    <w:rsid w:val="00B17295"/>
    <w:rsid w:val="00B21554"/>
    <w:rsid w:val="00B256C9"/>
    <w:rsid w:val="00B329D4"/>
    <w:rsid w:val="00B36BC8"/>
    <w:rsid w:val="00B421F7"/>
    <w:rsid w:val="00B427CC"/>
    <w:rsid w:val="00B4684F"/>
    <w:rsid w:val="00B74E4B"/>
    <w:rsid w:val="00B752BE"/>
    <w:rsid w:val="00B842B5"/>
    <w:rsid w:val="00B85C08"/>
    <w:rsid w:val="00B86F3B"/>
    <w:rsid w:val="00B902A7"/>
    <w:rsid w:val="00B96C73"/>
    <w:rsid w:val="00BA33E3"/>
    <w:rsid w:val="00BE1F67"/>
    <w:rsid w:val="00BE21CB"/>
    <w:rsid w:val="00BF6658"/>
    <w:rsid w:val="00C00D74"/>
    <w:rsid w:val="00C01D83"/>
    <w:rsid w:val="00C05160"/>
    <w:rsid w:val="00C113F8"/>
    <w:rsid w:val="00C21B43"/>
    <w:rsid w:val="00C2471C"/>
    <w:rsid w:val="00C36036"/>
    <w:rsid w:val="00C42392"/>
    <w:rsid w:val="00C53818"/>
    <w:rsid w:val="00C572AE"/>
    <w:rsid w:val="00C61CB6"/>
    <w:rsid w:val="00C66699"/>
    <w:rsid w:val="00C6678A"/>
    <w:rsid w:val="00C67227"/>
    <w:rsid w:val="00C8486E"/>
    <w:rsid w:val="00C90CC2"/>
    <w:rsid w:val="00C929CD"/>
    <w:rsid w:val="00C937D4"/>
    <w:rsid w:val="00CC5B6E"/>
    <w:rsid w:val="00CC5EB6"/>
    <w:rsid w:val="00D049A2"/>
    <w:rsid w:val="00D100AC"/>
    <w:rsid w:val="00D33FE9"/>
    <w:rsid w:val="00D36CCB"/>
    <w:rsid w:val="00D40AD4"/>
    <w:rsid w:val="00D46D85"/>
    <w:rsid w:val="00D506B6"/>
    <w:rsid w:val="00D52859"/>
    <w:rsid w:val="00D61B53"/>
    <w:rsid w:val="00D708F2"/>
    <w:rsid w:val="00D76A46"/>
    <w:rsid w:val="00D84DBC"/>
    <w:rsid w:val="00D94487"/>
    <w:rsid w:val="00D94AB1"/>
    <w:rsid w:val="00DC0D96"/>
    <w:rsid w:val="00DD3CFC"/>
    <w:rsid w:val="00DD675B"/>
    <w:rsid w:val="00DE2139"/>
    <w:rsid w:val="00DE5BD5"/>
    <w:rsid w:val="00DF45E1"/>
    <w:rsid w:val="00E03213"/>
    <w:rsid w:val="00E03627"/>
    <w:rsid w:val="00E03C64"/>
    <w:rsid w:val="00E1243D"/>
    <w:rsid w:val="00E34FE5"/>
    <w:rsid w:val="00E3760D"/>
    <w:rsid w:val="00E50A32"/>
    <w:rsid w:val="00E53862"/>
    <w:rsid w:val="00E54BAA"/>
    <w:rsid w:val="00E57CE0"/>
    <w:rsid w:val="00E63C9C"/>
    <w:rsid w:val="00E701C5"/>
    <w:rsid w:val="00E76CEC"/>
    <w:rsid w:val="00E9020C"/>
    <w:rsid w:val="00E944E6"/>
    <w:rsid w:val="00EA1FDC"/>
    <w:rsid w:val="00EA3613"/>
    <w:rsid w:val="00EB0B07"/>
    <w:rsid w:val="00EB6DED"/>
    <w:rsid w:val="00EB795D"/>
    <w:rsid w:val="00ED60C3"/>
    <w:rsid w:val="00EE3D94"/>
    <w:rsid w:val="00F02DD0"/>
    <w:rsid w:val="00F14052"/>
    <w:rsid w:val="00F155E5"/>
    <w:rsid w:val="00F3538A"/>
    <w:rsid w:val="00F45CBB"/>
    <w:rsid w:val="00F64D3C"/>
    <w:rsid w:val="00F75496"/>
    <w:rsid w:val="00F876F5"/>
    <w:rsid w:val="00F90355"/>
    <w:rsid w:val="00F94000"/>
    <w:rsid w:val="00FA509A"/>
    <w:rsid w:val="00FC0182"/>
    <w:rsid w:val="00FD4B53"/>
    <w:rsid w:val="00FD4DE2"/>
    <w:rsid w:val="00FD5AF1"/>
    <w:rsid w:val="00FD6FB7"/>
    <w:rsid w:val="00FE07C1"/>
    <w:rsid w:val="00FE7D40"/>
    <w:rsid w:val="00FF7573"/>
    <w:rsid w:val="63368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45CF"/>
  <w15:chartTrackingRefBased/>
  <w15:docId w15:val="{ADA355D0-82F4-4CF6-99A2-E049F08115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tandard" w:customStyle="1">
    <w:name w:val="Standard"/>
    <w:rsid w:val="006B5C31"/>
    <w:pPr>
      <w:suppressAutoHyphens/>
      <w:autoSpaceDN w:val="0"/>
      <w:spacing w:after="0" w:line="240" w:lineRule="auto"/>
      <w:jc w:val="center"/>
      <w:textAlignment w:val="baseline"/>
    </w:pPr>
    <w:rPr>
      <w:rFonts w:ascii="Arial" w:hAnsi="Arial" w:eastAsia="Arial" w:cs="Arial"/>
      <w:b/>
      <w:bCs/>
      <w:i/>
      <w:color w:val="000080"/>
      <w:spacing w:val="-2"/>
      <w:kern w:val="3"/>
      <w:sz w:val="56"/>
      <w:szCs w:val="56"/>
      <w:lang w:eastAsia="zh-CN" w:bidi="hi-IN"/>
    </w:rPr>
  </w:style>
  <w:style w:type="paragraph" w:styleId="Titre">
    <w:name w:val="Title"/>
    <w:basedOn w:val="Normal"/>
    <w:next w:val="Normal"/>
    <w:link w:val="TitreCar"/>
    <w:rsid w:val="006B5C31"/>
    <w:pPr>
      <w:keepNext/>
      <w:suppressAutoHyphens/>
      <w:autoSpaceDN w:val="0"/>
      <w:spacing w:before="240" w:after="120" w:line="240" w:lineRule="auto"/>
      <w:jc w:val="center"/>
      <w:textAlignment w:val="baseline"/>
    </w:pPr>
    <w:rPr>
      <w:rFonts w:ascii="Liberation Sans" w:hAnsi="Liberation Sans" w:eastAsia="Microsoft YaHei" w:cs="Mangal"/>
      <w:b/>
      <w:bCs/>
      <w:i/>
      <w:color w:val="000080"/>
      <w:spacing w:val="-2"/>
      <w:kern w:val="3"/>
      <w:sz w:val="56"/>
      <w:szCs w:val="56"/>
      <w:lang w:eastAsia="zh-CN" w:bidi="hi-IN"/>
    </w:rPr>
  </w:style>
  <w:style w:type="character" w:styleId="TitreCar" w:customStyle="1">
    <w:name w:val="Titre Car"/>
    <w:basedOn w:val="Policepardfaut"/>
    <w:link w:val="Titre"/>
    <w:rsid w:val="006B5C31"/>
    <w:rPr>
      <w:rFonts w:ascii="Liberation Sans" w:hAnsi="Liberation Sans" w:eastAsia="Microsoft YaHei" w:cs="Mangal"/>
      <w:b/>
      <w:bCs/>
      <w:i/>
      <w:color w:val="000080"/>
      <w:spacing w:val="-2"/>
      <w:kern w:val="3"/>
      <w:sz w:val="56"/>
      <w:szCs w:val="56"/>
      <w:lang w:eastAsia="zh-CN" w:bidi="hi-IN"/>
    </w:rPr>
  </w:style>
  <w:style w:type="character" w:styleId="Lienhypertexte">
    <w:name w:val="Hyperlink"/>
    <w:basedOn w:val="Policepardfaut"/>
    <w:uiPriority w:val="99"/>
    <w:unhideWhenUsed/>
    <w:rsid w:val="000D2012"/>
    <w:rPr>
      <w:color w:val="0563C1" w:themeColor="hyperlink"/>
      <w:u w:val="single"/>
    </w:rPr>
  </w:style>
  <w:style w:type="paragraph" w:styleId="En-tte">
    <w:name w:val="header"/>
    <w:basedOn w:val="Normal"/>
    <w:link w:val="En-tteCar"/>
    <w:uiPriority w:val="99"/>
    <w:unhideWhenUsed/>
    <w:rsid w:val="00820B8D"/>
    <w:pPr>
      <w:tabs>
        <w:tab w:val="center" w:pos="4536"/>
        <w:tab w:val="right" w:pos="9072"/>
      </w:tabs>
      <w:spacing w:after="0" w:line="240" w:lineRule="auto"/>
    </w:pPr>
  </w:style>
  <w:style w:type="character" w:styleId="En-tteCar" w:customStyle="1">
    <w:name w:val="En-tête Car"/>
    <w:basedOn w:val="Policepardfaut"/>
    <w:link w:val="En-tte"/>
    <w:uiPriority w:val="99"/>
    <w:rsid w:val="00820B8D"/>
  </w:style>
  <w:style w:type="paragraph" w:styleId="Pieddepage">
    <w:name w:val="footer"/>
    <w:basedOn w:val="Normal"/>
    <w:link w:val="PieddepageCar"/>
    <w:uiPriority w:val="99"/>
    <w:unhideWhenUsed/>
    <w:rsid w:val="00820B8D"/>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820B8D"/>
  </w:style>
  <w:style w:type="paragraph" w:styleId="Footnote" w:customStyle="1">
    <w:name w:val="Footnote"/>
    <w:basedOn w:val="Standard"/>
    <w:rsid w:val="000E6F13"/>
    <w:pPr>
      <w:suppressLineNumbers/>
      <w:ind w:left="339" w:hanging="339"/>
    </w:pPr>
    <w:rPr>
      <w:sz w:val="20"/>
      <w:szCs w:val="20"/>
    </w:rPr>
  </w:style>
  <w:style w:type="character" w:styleId="Appelnotedebasdep">
    <w:name w:val="footnote reference"/>
    <w:basedOn w:val="Policepardfaut"/>
    <w:uiPriority w:val="99"/>
    <w:semiHidden/>
    <w:unhideWhenUsed/>
    <w:rsid w:val="000E6F13"/>
    <w:rPr>
      <w:vertAlign w:val="superscript"/>
    </w:rPr>
  </w:style>
  <w:style w:type="paragraph" w:styleId="Notedebasdepage">
    <w:name w:val="footnote text"/>
    <w:basedOn w:val="Normal"/>
    <w:link w:val="NotedebasdepageCar"/>
    <w:uiPriority w:val="99"/>
    <w:semiHidden/>
    <w:unhideWhenUsed/>
    <w:rsid w:val="006D7A49"/>
    <w:pPr>
      <w:spacing w:after="0" w:line="240" w:lineRule="auto"/>
    </w:pPr>
    <w:rPr>
      <w:sz w:val="20"/>
      <w:szCs w:val="20"/>
    </w:rPr>
  </w:style>
  <w:style w:type="character" w:styleId="NotedebasdepageCar" w:customStyle="1">
    <w:name w:val="Note de bas de page Car"/>
    <w:basedOn w:val="Policepardfaut"/>
    <w:link w:val="Notedebasdepage"/>
    <w:uiPriority w:val="99"/>
    <w:semiHidden/>
    <w:rsid w:val="006D7A49"/>
    <w:rPr>
      <w:sz w:val="20"/>
      <w:szCs w:val="20"/>
    </w:rPr>
  </w:style>
  <w:style w:type="paragraph" w:styleId="Paragraphedeliste">
    <w:name w:val="List Paragraph"/>
    <w:basedOn w:val="Normal"/>
    <w:uiPriority w:val="34"/>
    <w:qFormat/>
    <w:rsid w:val="00B86F3B"/>
    <w:pPr>
      <w:ind w:left="720"/>
      <w:contextualSpacing/>
    </w:pPr>
  </w:style>
  <w:style w:type="paragraph" w:styleId="Textedebulles">
    <w:name w:val="Balloon Text"/>
    <w:basedOn w:val="Normal"/>
    <w:link w:val="TextedebullesCar"/>
    <w:uiPriority w:val="99"/>
    <w:semiHidden/>
    <w:unhideWhenUsed/>
    <w:rsid w:val="00DD3CFC"/>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DD3CFC"/>
    <w:rPr>
      <w:rFonts w:ascii="Segoe UI" w:hAnsi="Segoe UI" w:cs="Segoe UI"/>
      <w:sz w:val="18"/>
      <w:szCs w:val="18"/>
    </w:rPr>
  </w:style>
  <w:style w:type="character" w:styleId="Mentionnonrsolue1" w:customStyle="1">
    <w:name w:val="Mention non résolue1"/>
    <w:basedOn w:val="Policepardfaut"/>
    <w:uiPriority w:val="99"/>
    <w:semiHidden/>
    <w:unhideWhenUsed/>
    <w:rsid w:val="00237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7760091">
      <w:bodyDiv w:val="1"/>
      <w:marLeft w:val="0"/>
      <w:marRight w:val="0"/>
      <w:marTop w:val="0"/>
      <w:marBottom w:val="0"/>
      <w:divBdr>
        <w:top w:val="none" w:sz="0" w:space="0" w:color="auto"/>
        <w:left w:val="none" w:sz="0" w:space="0" w:color="auto"/>
        <w:bottom w:val="none" w:sz="0" w:space="0" w:color="auto"/>
        <w:right w:val="none" w:sz="0" w:space="0" w:color="auto"/>
      </w:divBdr>
    </w:div>
    <w:div w:id="2024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benjamin.assie@ffjudo.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A5E3912337784390BF0EA359821FDE" ma:contentTypeVersion="17" ma:contentTypeDescription="Crée un document." ma:contentTypeScope="" ma:versionID="5d93d27b9431fca307ed8788e48f4077">
  <xsd:schema xmlns:xsd="http://www.w3.org/2001/XMLSchema" xmlns:xs="http://www.w3.org/2001/XMLSchema" xmlns:p="http://schemas.microsoft.com/office/2006/metadata/properties" xmlns:ns1="http://schemas.microsoft.com/sharepoint/v3" xmlns:ns2="e70eebaa-aa5e-4189-8aba-89c5fd10f416" xmlns:ns3="8c49adab-ac07-4df5-9a52-9592fd0aadb3" targetNamespace="http://schemas.microsoft.com/office/2006/metadata/properties" ma:root="true" ma:fieldsID="ed2c5f4a259c8f99fe6f5a9f6a1fcfeb" ns1:_="" ns2:_="" ns3:_="">
    <xsd:import namespace="http://schemas.microsoft.com/sharepoint/v3"/>
    <xsd:import namespace="e70eebaa-aa5e-4189-8aba-89c5fd10f416"/>
    <xsd:import namespace="8c49adab-ac07-4df5-9a52-9592fd0aadb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Details" minOccurs="0"/>
                <xsd:element ref="ns3:SharedWithUser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eebaa-aa5e-4189-8aba-89c5fd10f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4ac12db7-0135-45bb-ac12-848fabb1bc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49adab-ac07-4df5-9a52-9592fd0aadb3" elementFormDefault="qualified">
    <xsd:import namespace="http://schemas.microsoft.com/office/2006/documentManagement/types"/>
    <xsd:import namespace="http://schemas.microsoft.com/office/infopath/2007/PartnerControls"/>
    <xsd:element name="SharedWithDetails" ma:index="13" nillable="true" ma:displayName="Partagé avec détails" ma:internalName="SharedWithDetails" ma:readOnly="true">
      <xsd:simpleType>
        <xsd:restriction base="dms:Note">
          <xsd:maxLength value="255"/>
        </xsd:restriction>
      </xsd:simpleType>
    </xsd:element>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318a598a-2ef2-4ded-b88f-27b178635d5e}" ma:internalName="TaxCatchAll" ma:showField="CatchAllData" ma:web="8c49adab-ac07-4df5-9a52-9592fd0aad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49adab-ac07-4df5-9a52-9592fd0aadb3" xsi:nil="true"/>
    <lcf76f155ced4ddcb4097134ff3c332f xmlns="e70eebaa-aa5e-4189-8aba-89c5fd10f41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ECB61-F009-4102-9B0B-2F5BB972FD9D}">
  <ds:schemaRefs>
    <ds:schemaRef ds:uri="http://schemas.microsoft.com/sharepoint/v3/contenttype/forms"/>
  </ds:schemaRefs>
</ds:datastoreItem>
</file>

<file path=customXml/itemProps2.xml><?xml version="1.0" encoding="utf-8"?>
<ds:datastoreItem xmlns:ds="http://schemas.openxmlformats.org/officeDocument/2006/customXml" ds:itemID="{ED5628F3-4344-4C0C-AFBF-EA34F69C3B6D}"/>
</file>

<file path=customXml/itemProps3.xml><?xml version="1.0" encoding="utf-8"?>
<ds:datastoreItem xmlns:ds="http://schemas.openxmlformats.org/officeDocument/2006/customXml" ds:itemID="{50691AF3-4350-4E44-A1CD-976DDA655AF5}">
  <ds:schemaRefs>
    <ds:schemaRef ds:uri="http://schemas.microsoft.com/office/2006/metadata/properties"/>
    <ds:schemaRef ds:uri="http://schemas.microsoft.com/office/infopath/2007/PartnerControls"/>
    <ds:schemaRef ds:uri="f4561dd3-88a6-4966-8780-02539cc248e2"/>
    <ds:schemaRef ds:uri="af2f2873-9fc7-44e4-8b71-91204aef72d2"/>
  </ds:schemaRefs>
</ds:datastoreItem>
</file>

<file path=customXml/itemProps4.xml><?xml version="1.0" encoding="utf-8"?>
<ds:datastoreItem xmlns:ds="http://schemas.openxmlformats.org/officeDocument/2006/customXml" ds:itemID="{43E35EBE-16BD-46B8-BB8B-055A821926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 DOUBLON</dc:creator>
  <keywords/>
  <dc:description/>
  <lastModifiedBy>Louis GUISEPPI</lastModifiedBy>
  <revision>4</revision>
  <lastPrinted>2022-03-14T15:00:00.0000000Z</lastPrinted>
  <dcterms:created xsi:type="dcterms:W3CDTF">2024-02-01T13:59:00.0000000Z</dcterms:created>
  <dcterms:modified xsi:type="dcterms:W3CDTF">2024-02-22T08:48:34.3331806Z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0x010100F7A5E3912337784390BF0EA359821FDE</vt:lpwstr>
  </property>
  <property fmtid="{D5CDD505-2E9C-101B-9397-08002B2CF9AE}" pid="3" name="MediaServiceImageTags">
    <vt:lpwstr/>
  </property>
</Properties>
</file>